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5A50" w14:textId="77777777" w:rsidR="00660F38" w:rsidRDefault="00660F38" w:rsidP="00A22430">
      <w:pPr>
        <w:jc w:val="center"/>
        <w:rPr>
          <w:lang w:val="sr-Latn-CS"/>
        </w:rPr>
      </w:pPr>
    </w:p>
    <w:p w14:paraId="747CCD9B" w14:textId="77777777" w:rsidR="008E3332" w:rsidRDefault="008E3332" w:rsidP="00A22430">
      <w:pPr>
        <w:jc w:val="center"/>
        <w:rPr>
          <w:lang w:val="sr-Latn-CS"/>
        </w:rPr>
      </w:pPr>
    </w:p>
    <w:p w14:paraId="705E921D" w14:textId="77777777" w:rsidR="00660F38" w:rsidRDefault="00660F38" w:rsidP="00A22430">
      <w:pPr>
        <w:jc w:val="center"/>
        <w:rPr>
          <w:lang w:val="sr-Latn-CS"/>
        </w:rPr>
      </w:pPr>
    </w:p>
    <w:p w14:paraId="771867AE" w14:textId="77777777" w:rsidR="00660F38" w:rsidRDefault="00660F38" w:rsidP="00A22430">
      <w:pPr>
        <w:jc w:val="center"/>
        <w:rPr>
          <w:lang w:val="sr-Latn-CS"/>
        </w:rPr>
      </w:pPr>
    </w:p>
    <w:p w14:paraId="7E4E75DE" w14:textId="77777777" w:rsidR="00660F38" w:rsidRDefault="00660F38" w:rsidP="00A22430">
      <w:pPr>
        <w:jc w:val="center"/>
        <w:rPr>
          <w:lang w:val="sr-Latn-CS"/>
        </w:rPr>
      </w:pPr>
    </w:p>
    <w:p w14:paraId="230CC900" w14:textId="77777777" w:rsidR="00660F38" w:rsidRDefault="00660F38" w:rsidP="00A22430">
      <w:pPr>
        <w:jc w:val="center"/>
        <w:rPr>
          <w:lang w:val="sr-Latn-CS"/>
        </w:rPr>
      </w:pPr>
    </w:p>
    <w:p w14:paraId="3C87C883" w14:textId="77777777" w:rsidR="009B64BF" w:rsidRDefault="009B64BF" w:rsidP="00A22430">
      <w:pPr>
        <w:jc w:val="center"/>
        <w:rPr>
          <w:lang w:val="sr-Latn-CS"/>
        </w:rPr>
      </w:pPr>
    </w:p>
    <w:p w14:paraId="40241651" w14:textId="77777777" w:rsidR="009B64BF" w:rsidRDefault="009B64BF" w:rsidP="00A22430">
      <w:pPr>
        <w:jc w:val="center"/>
        <w:rPr>
          <w:lang w:val="sr-Latn-CS"/>
        </w:rPr>
      </w:pPr>
    </w:p>
    <w:p w14:paraId="4378FB44" w14:textId="77777777" w:rsidR="009B64BF" w:rsidRDefault="009B64BF" w:rsidP="00A22430">
      <w:pPr>
        <w:jc w:val="center"/>
        <w:rPr>
          <w:lang w:val="sr-Latn-CS"/>
        </w:rPr>
      </w:pPr>
    </w:p>
    <w:p w14:paraId="134C3161" w14:textId="77777777" w:rsidR="009B64BF" w:rsidRDefault="009B64BF" w:rsidP="00A22430">
      <w:pPr>
        <w:jc w:val="center"/>
        <w:rPr>
          <w:lang w:val="sr-Latn-CS"/>
        </w:rPr>
      </w:pPr>
    </w:p>
    <w:p w14:paraId="6D0F0943" w14:textId="77777777" w:rsidR="009B64BF" w:rsidRDefault="009B64BF" w:rsidP="00A22430">
      <w:pPr>
        <w:jc w:val="center"/>
        <w:rPr>
          <w:lang w:val="sr-Latn-CS"/>
        </w:rPr>
      </w:pPr>
    </w:p>
    <w:p w14:paraId="74E343ED" w14:textId="77777777" w:rsidR="00660F38" w:rsidRDefault="00660F38" w:rsidP="00A22430">
      <w:pPr>
        <w:jc w:val="center"/>
        <w:rPr>
          <w:lang w:val="sr-Latn-CS"/>
        </w:rPr>
      </w:pPr>
    </w:p>
    <w:p w14:paraId="4DB1CD37" w14:textId="77777777" w:rsidR="00660F38" w:rsidRDefault="00660F38" w:rsidP="00A22430">
      <w:pPr>
        <w:jc w:val="center"/>
        <w:rPr>
          <w:lang w:val="sr-Latn-CS"/>
        </w:rPr>
      </w:pPr>
    </w:p>
    <w:p w14:paraId="391A8309" w14:textId="77777777" w:rsidR="00A22430" w:rsidRPr="008E08C1" w:rsidRDefault="00A22430" w:rsidP="00A22430">
      <w:pPr>
        <w:jc w:val="center"/>
        <w:rPr>
          <w:rFonts w:ascii="Arial" w:hAnsi="Arial" w:cs="Arial"/>
          <w:b/>
          <w:lang w:val="sr-Latn-CS"/>
        </w:rPr>
      </w:pPr>
      <w:r w:rsidRPr="008E08C1">
        <w:rPr>
          <w:rFonts w:ascii="Arial" w:hAnsi="Arial" w:cs="Arial"/>
          <w:b/>
          <w:lang w:val="sr-Latn-CS"/>
        </w:rPr>
        <w:t>UGOVOR O KUPOPRODAJI</w:t>
      </w:r>
      <w:r w:rsidR="00D54BAF">
        <w:rPr>
          <w:rFonts w:ascii="Arial" w:hAnsi="Arial" w:cs="Arial"/>
          <w:b/>
          <w:lang w:val="sr-Latn-CS"/>
        </w:rPr>
        <w:t>, ISPORUCI I PREUZIMANJU</w:t>
      </w:r>
      <w:r w:rsidRPr="008E08C1">
        <w:rPr>
          <w:rFonts w:ascii="Arial" w:hAnsi="Arial" w:cs="Arial"/>
          <w:b/>
          <w:lang w:val="sr-Latn-CS"/>
        </w:rPr>
        <w:t xml:space="preserve"> ELEKTRIČNE ENERGIJE</w:t>
      </w:r>
    </w:p>
    <w:p w14:paraId="4921B1C2" w14:textId="77777777" w:rsidR="00A22430" w:rsidRPr="008E08C1" w:rsidRDefault="00A22430" w:rsidP="00A22430">
      <w:pPr>
        <w:rPr>
          <w:rFonts w:ascii="Arial" w:hAnsi="Arial" w:cs="Arial"/>
          <w:b/>
          <w:lang w:val="sr-Latn-CS"/>
        </w:rPr>
      </w:pPr>
    </w:p>
    <w:p w14:paraId="2CAD2FE0" w14:textId="77777777" w:rsidR="00A22430" w:rsidRPr="008E08C1" w:rsidRDefault="00A22430" w:rsidP="00A22430">
      <w:pPr>
        <w:rPr>
          <w:rFonts w:ascii="Arial" w:hAnsi="Arial" w:cs="Arial"/>
          <w:b/>
          <w:lang w:val="sr-Latn-CS"/>
        </w:rPr>
      </w:pPr>
    </w:p>
    <w:p w14:paraId="0B127A65" w14:textId="77777777" w:rsidR="00A22430" w:rsidRPr="008E08C1" w:rsidRDefault="00A22430" w:rsidP="00A22430">
      <w:pPr>
        <w:jc w:val="center"/>
        <w:rPr>
          <w:rFonts w:ascii="Arial" w:hAnsi="Arial" w:cs="Arial"/>
          <w:b/>
          <w:lang w:val="sr-Latn-CS"/>
        </w:rPr>
      </w:pPr>
      <w:r w:rsidRPr="008E08C1">
        <w:rPr>
          <w:rFonts w:ascii="Arial" w:hAnsi="Arial" w:cs="Arial"/>
          <w:b/>
          <w:lang w:val="sr-Latn-CS"/>
        </w:rPr>
        <w:t>IZMEĐU</w:t>
      </w:r>
    </w:p>
    <w:p w14:paraId="5EEE3C3F" w14:textId="77777777" w:rsidR="00A22430" w:rsidRPr="008E08C1" w:rsidRDefault="00A22430" w:rsidP="00A22430">
      <w:pPr>
        <w:jc w:val="center"/>
        <w:rPr>
          <w:rFonts w:ascii="Arial" w:hAnsi="Arial" w:cs="Arial"/>
          <w:b/>
          <w:lang w:val="sr-Latn-CS"/>
        </w:rPr>
      </w:pPr>
    </w:p>
    <w:p w14:paraId="748A28A1" w14:textId="77777777" w:rsidR="00A22430" w:rsidRPr="008E08C1" w:rsidRDefault="00A22430" w:rsidP="00A22430">
      <w:pPr>
        <w:jc w:val="center"/>
        <w:rPr>
          <w:rFonts w:ascii="Arial" w:hAnsi="Arial" w:cs="Arial"/>
          <w:b/>
          <w:lang w:val="sr-Latn-CS"/>
        </w:rPr>
      </w:pPr>
    </w:p>
    <w:p w14:paraId="7345B055" w14:textId="75A1D1AF" w:rsidR="00A22430" w:rsidRPr="008E08C1" w:rsidRDefault="000C158E" w:rsidP="00A22430">
      <w:pPr>
        <w:jc w:val="center"/>
        <w:rPr>
          <w:rFonts w:ascii="Arial" w:hAnsi="Arial" w:cs="Arial"/>
          <w:b/>
          <w:lang w:val="sr-Latn-CS"/>
        </w:rPr>
      </w:pPr>
      <w:r>
        <w:rPr>
          <w:rFonts w:ascii="Arial" w:hAnsi="Arial" w:cs="Arial"/>
          <w:b/>
          <w:lang w:val="sr-Latn-CS"/>
        </w:rPr>
        <w:t>MEDEX ELECTRIC DOO</w:t>
      </w:r>
    </w:p>
    <w:p w14:paraId="538A92DB" w14:textId="7113AC90" w:rsidR="00A22430" w:rsidRPr="008E08C1" w:rsidRDefault="00A22430" w:rsidP="00A22430">
      <w:pPr>
        <w:jc w:val="center"/>
        <w:rPr>
          <w:rFonts w:ascii="Arial" w:hAnsi="Arial" w:cs="Arial"/>
          <w:b/>
          <w:lang w:val="sr-Latn-CS"/>
        </w:rPr>
      </w:pPr>
      <w:r w:rsidRPr="008E08C1">
        <w:rPr>
          <w:rFonts w:ascii="Arial" w:hAnsi="Arial" w:cs="Arial"/>
          <w:b/>
          <w:lang w:val="sr-Latn-CS"/>
        </w:rPr>
        <w:t>U</w:t>
      </w:r>
      <w:r w:rsidR="007363E9" w:rsidRPr="008E08C1">
        <w:rPr>
          <w:rFonts w:ascii="Arial" w:hAnsi="Arial" w:cs="Arial"/>
          <w:b/>
          <w:lang w:val="sr-Latn-CS"/>
        </w:rPr>
        <w:t>l</w:t>
      </w:r>
      <w:r w:rsidR="000C158E">
        <w:rPr>
          <w:rFonts w:ascii="Arial" w:hAnsi="Arial" w:cs="Arial"/>
          <w:b/>
          <w:lang w:val="sr-Latn-CS"/>
        </w:rPr>
        <w:t>. Svetlane Kane Radević</w:t>
      </w:r>
      <w:r w:rsidRPr="008E08C1">
        <w:rPr>
          <w:rFonts w:ascii="Arial" w:hAnsi="Arial" w:cs="Arial"/>
          <w:b/>
          <w:lang w:val="sr-Latn-CS"/>
        </w:rPr>
        <w:t xml:space="preserve"> br.</w:t>
      </w:r>
      <w:r w:rsidR="000C158E">
        <w:rPr>
          <w:rFonts w:ascii="Arial" w:hAnsi="Arial" w:cs="Arial"/>
          <w:b/>
          <w:lang w:val="sr-Latn-CS"/>
        </w:rPr>
        <w:t>1</w:t>
      </w:r>
    </w:p>
    <w:p w14:paraId="0630BDA5" w14:textId="5FFD2CC9" w:rsidR="00A22430" w:rsidRPr="008E08C1" w:rsidRDefault="000C158E" w:rsidP="00A22430">
      <w:pPr>
        <w:jc w:val="center"/>
        <w:rPr>
          <w:rFonts w:ascii="Arial" w:hAnsi="Arial" w:cs="Arial"/>
          <w:b/>
          <w:lang w:val="sr-Latn-CS"/>
        </w:rPr>
      </w:pPr>
      <w:r>
        <w:rPr>
          <w:rFonts w:ascii="Arial" w:hAnsi="Arial" w:cs="Arial"/>
          <w:b/>
          <w:lang w:val="sr-Latn-CS"/>
        </w:rPr>
        <w:t>Podgorica</w:t>
      </w:r>
    </w:p>
    <w:p w14:paraId="16E80D81" w14:textId="77777777" w:rsidR="00A22430" w:rsidRPr="008E08C1" w:rsidRDefault="00A22430" w:rsidP="00A22430">
      <w:pPr>
        <w:jc w:val="center"/>
        <w:rPr>
          <w:rFonts w:ascii="Arial" w:hAnsi="Arial" w:cs="Arial"/>
          <w:b/>
          <w:lang w:val="sr-Latn-CS"/>
        </w:rPr>
      </w:pPr>
      <w:r w:rsidRPr="008E08C1">
        <w:rPr>
          <w:rFonts w:ascii="Arial" w:hAnsi="Arial" w:cs="Arial"/>
          <w:b/>
          <w:lang w:val="sr-Latn-CS"/>
        </w:rPr>
        <w:t>Crna Gora</w:t>
      </w:r>
    </w:p>
    <w:p w14:paraId="5F5AC7EE" w14:textId="77777777" w:rsidR="00A22430" w:rsidRPr="008E08C1" w:rsidRDefault="00A22430" w:rsidP="00A22430">
      <w:pPr>
        <w:jc w:val="center"/>
        <w:rPr>
          <w:rFonts w:ascii="Arial" w:hAnsi="Arial" w:cs="Arial"/>
          <w:b/>
          <w:lang w:val="sr-Latn-CS"/>
        </w:rPr>
      </w:pPr>
    </w:p>
    <w:p w14:paraId="38B4ECE6" w14:textId="77777777" w:rsidR="00A22430" w:rsidRPr="008E08C1" w:rsidRDefault="00D50116" w:rsidP="00A22430">
      <w:pPr>
        <w:jc w:val="center"/>
        <w:rPr>
          <w:rFonts w:ascii="Arial" w:hAnsi="Arial" w:cs="Arial"/>
          <w:b/>
          <w:lang w:val="sr-Latn-CS"/>
        </w:rPr>
      </w:pPr>
      <w:r>
        <w:rPr>
          <w:rFonts w:ascii="Arial" w:hAnsi="Arial" w:cs="Arial"/>
          <w:b/>
          <w:lang w:val="sr-Latn-CS"/>
        </w:rPr>
        <w:t>(u daljem tekstu „Prodavac</w:t>
      </w:r>
      <w:r w:rsidR="00A22430" w:rsidRPr="008E08C1">
        <w:rPr>
          <w:rFonts w:ascii="Arial" w:hAnsi="Arial" w:cs="Arial"/>
          <w:b/>
          <w:lang w:val="sr-Latn-CS"/>
        </w:rPr>
        <w:t>“)</w:t>
      </w:r>
    </w:p>
    <w:p w14:paraId="0FF0FB90" w14:textId="77777777" w:rsidR="00A22430" w:rsidRPr="008E08C1" w:rsidRDefault="00A22430" w:rsidP="00A22430">
      <w:pPr>
        <w:jc w:val="center"/>
        <w:rPr>
          <w:rFonts w:ascii="Arial" w:hAnsi="Arial" w:cs="Arial"/>
          <w:b/>
          <w:lang w:val="sr-Latn-CS"/>
        </w:rPr>
      </w:pPr>
    </w:p>
    <w:p w14:paraId="2AEF8C25" w14:textId="77777777" w:rsidR="00A22430" w:rsidRPr="008E08C1" w:rsidRDefault="00A22430" w:rsidP="00A22430">
      <w:pPr>
        <w:jc w:val="center"/>
        <w:rPr>
          <w:rFonts w:ascii="Arial" w:hAnsi="Arial" w:cs="Arial"/>
          <w:b/>
          <w:lang w:val="sr-Latn-CS"/>
        </w:rPr>
      </w:pPr>
      <w:r w:rsidRPr="008E08C1">
        <w:rPr>
          <w:rFonts w:ascii="Arial" w:hAnsi="Arial" w:cs="Arial"/>
          <w:b/>
          <w:lang w:val="sr-Latn-CS"/>
        </w:rPr>
        <w:t>i</w:t>
      </w:r>
    </w:p>
    <w:p w14:paraId="42E03032" w14:textId="77777777" w:rsidR="00A22430" w:rsidRPr="008E08C1" w:rsidRDefault="00A22430" w:rsidP="00A22430">
      <w:pPr>
        <w:jc w:val="center"/>
        <w:rPr>
          <w:rFonts w:ascii="Arial" w:hAnsi="Arial" w:cs="Arial"/>
          <w:b/>
          <w:lang w:val="sr-Latn-CS"/>
        </w:rPr>
      </w:pPr>
    </w:p>
    <w:p w14:paraId="2DA5D651" w14:textId="77777777" w:rsidR="00A22430" w:rsidRDefault="00A22430" w:rsidP="00A22430">
      <w:pPr>
        <w:jc w:val="center"/>
        <w:rPr>
          <w:rFonts w:ascii="Arial" w:hAnsi="Arial" w:cs="Arial"/>
          <w:b/>
          <w:lang w:val="sr-Latn-CS"/>
        </w:rPr>
      </w:pPr>
    </w:p>
    <w:p w14:paraId="4E1BA755" w14:textId="2F40AAC8" w:rsidR="00D3002A" w:rsidRPr="00D3002A" w:rsidRDefault="000C158E" w:rsidP="00D3002A">
      <w:pPr>
        <w:tabs>
          <w:tab w:val="center" w:pos="6840"/>
        </w:tabs>
        <w:jc w:val="center"/>
        <w:rPr>
          <w:rFonts w:ascii="Arial" w:hAnsi="Arial" w:cs="Arial"/>
          <w:b/>
          <w:bCs/>
          <w:lang w:val="sr-Latn-CS"/>
        </w:rPr>
      </w:pPr>
      <w:r>
        <w:rPr>
          <w:rFonts w:ascii="Arial" w:hAnsi="Arial" w:cs="Arial"/>
          <w:b/>
          <w:bCs/>
          <w:lang w:val="sr-Latn-CS"/>
        </w:rPr>
        <w:t>--------------------</w:t>
      </w:r>
      <w:r w:rsidR="00D3002A" w:rsidRPr="00D3002A">
        <w:rPr>
          <w:rFonts w:ascii="Arial" w:hAnsi="Arial" w:cs="Arial"/>
          <w:b/>
          <w:bCs/>
          <w:lang w:val="sr-Latn-CS"/>
        </w:rPr>
        <w:t>,</w:t>
      </w:r>
    </w:p>
    <w:p w14:paraId="15EF53C7" w14:textId="3472D5A3" w:rsidR="00095CDB" w:rsidRDefault="000C158E" w:rsidP="00D3002A">
      <w:pPr>
        <w:tabs>
          <w:tab w:val="center" w:pos="6840"/>
        </w:tabs>
        <w:jc w:val="center"/>
        <w:rPr>
          <w:rFonts w:ascii="Arial" w:hAnsi="Arial" w:cs="Arial"/>
          <w:b/>
          <w:bCs/>
          <w:lang w:val="sr-Latn-CS"/>
        </w:rPr>
      </w:pPr>
      <w:r>
        <w:rPr>
          <w:rFonts w:ascii="Arial" w:hAnsi="Arial" w:cs="Arial"/>
          <w:b/>
          <w:bCs/>
          <w:lang w:val="sr-Latn-CS"/>
        </w:rPr>
        <w:t>---------------------------</w:t>
      </w:r>
      <w:r w:rsidR="00095CDB">
        <w:rPr>
          <w:rFonts w:ascii="Arial" w:hAnsi="Arial" w:cs="Arial"/>
          <w:b/>
          <w:bCs/>
          <w:lang w:val="sr-Latn-CS"/>
        </w:rPr>
        <w:t>,</w:t>
      </w:r>
    </w:p>
    <w:p w14:paraId="196DC25A" w14:textId="6DB18D2A" w:rsidR="00D3002A" w:rsidRDefault="00825081" w:rsidP="00D3002A">
      <w:pPr>
        <w:tabs>
          <w:tab w:val="center" w:pos="6840"/>
        </w:tabs>
        <w:jc w:val="center"/>
        <w:rPr>
          <w:rFonts w:ascii="Arial" w:hAnsi="Arial" w:cs="Arial"/>
          <w:b/>
          <w:bCs/>
          <w:lang w:val="sr-Latn-CS"/>
        </w:rPr>
      </w:pPr>
      <w:r>
        <w:rPr>
          <w:rFonts w:ascii="Arial" w:hAnsi="Arial" w:cs="Arial"/>
          <w:b/>
          <w:bCs/>
          <w:lang w:val="sr-Latn-CS"/>
        </w:rPr>
        <w:t xml:space="preserve"> </w:t>
      </w:r>
      <w:r w:rsidR="000C158E">
        <w:rPr>
          <w:rFonts w:ascii="Arial" w:hAnsi="Arial" w:cs="Arial"/>
          <w:b/>
          <w:bCs/>
          <w:lang w:val="sr-Latn-CS"/>
        </w:rPr>
        <w:t>-------------</w:t>
      </w:r>
    </w:p>
    <w:p w14:paraId="22C5ADFF" w14:textId="0F7122C3" w:rsidR="00943819" w:rsidRDefault="000C158E" w:rsidP="00D3002A">
      <w:pPr>
        <w:tabs>
          <w:tab w:val="center" w:pos="6840"/>
        </w:tabs>
        <w:jc w:val="center"/>
        <w:rPr>
          <w:rFonts w:ascii="Arial" w:hAnsi="Arial" w:cs="Arial"/>
          <w:b/>
          <w:bCs/>
          <w:lang w:val="sr-Latn-CS"/>
        </w:rPr>
      </w:pPr>
      <w:r>
        <w:rPr>
          <w:rFonts w:ascii="Arial" w:hAnsi="Arial" w:cs="Arial"/>
          <w:b/>
          <w:bCs/>
          <w:lang w:val="sr-Latn-CS"/>
        </w:rPr>
        <w:t>-------------</w:t>
      </w:r>
    </w:p>
    <w:p w14:paraId="14B0C510" w14:textId="77777777" w:rsidR="006B58AD" w:rsidRPr="00D3002A" w:rsidRDefault="006B58AD" w:rsidP="00D3002A">
      <w:pPr>
        <w:tabs>
          <w:tab w:val="center" w:pos="6840"/>
        </w:tabs>
        <w:jc w:val="center"/>
        <w:rPr>
          <w:rFonts w:ascii="Arial" w:hAnsi="Arial" w:cs="Arial"/>
          <w:b/>
          <w:bCs/>
          <w:lang w:val="sr-Latn-CS"/>
        </w:rPr>
      </w:pPr>
    </w:p>
    <w:p w14:paraId="5C84BDD8" w14:textId="77777777" w:rsidR="00A22430" w:rsidRPr="008E08C1" w:rsidRDefault="00D3002A" w:rsidP="00A22430">
      <w:pPr>
        <w:jc w:val="center"/>
        <w:rPr>
          <w:rFonts w:ascii="Arial" w:hAnsi="Arial" w:cs="Arial"/>
          <w:b/>
          <w:lang w:val="sr-Latn-CS"/>
        </w:rPr>
      </w:pPr>
      <w:r>
        <w:rPr>
          <w:rFonts w:ascii="Arial" w:hAnsi="Arial" w:cs="Arial"/>
          <w:b/>
          <w:lang w:val="sr-Latn-CS"/>
        </w:rPr>
        <w:t xml:space="preserve"> </w:t>
      </w:r>
      <w:r w:rsidR="007D0B5F">
        <w:rPr>
          <w:rFonts w:ascii="Arial" w:hAnsi="Arial" w:cs="Arial"/>
          <w:b/>
          <w:lang w:val="sr-Latn-CS"/>
        </w:rPr>
        <w:t>(u daljem tekst</w:t>
      </w:r>
      <w:r w:rsidR="0057223E">
        <w:rPr>
          <w:rFonts w:ascii="Arial" w:hAnsi="Arial" w:cs="Arial"/>
          <w:b/>
          <w:lang w:val="sr-Latn-CS"/>
        </w:rPr>
        <w:t>u „</w:t>
      </w:r>
      <w:r w:rsidR="00D50116">
        <w:rPr>
          <w:rFonts w:ascii="Arial" w:hAnsi="Arial" w:cs="Arial"/>
          <w:b/>
          <w:lang w:val="sr-Latn-CS"/>
        </w:rPr>
        <w:t>Kupac</w:t>
      </w:r>
      <w:r w:rsidR="00A22430" w:rsidRPr="008E08C1">
        <w:rPr>
          <w:rFonts w:ascii="Arial" w:hAnsi="Arial" w:cs="Arial"/>
          <w:b/>
          <w:lang w:val="sr-Latn-CS"/>
        </w:rPr>
        <w:t>“)</w:t>
      </w:r>
    </w:p>
    <w:p w14:paraId="6B73E8CC" w14:textId="77777777" w:rsidR="00A22430" w:rsidRPr="008E08C1" w:rsidRDefault="00A22430" w:rsidP="00A22430">
      <w:pPr>
        <w:jc w:val="center"/>
        <w:rPr>
          <w:rFonts w:ascii="Arial" w:hAnsi="Arial" w:cs="Arial"/>
          <w:b/>
          <w:lang w:val="sr-Latn-CS"/>
        </w:rPr>
      </w:pPr>
    </w:p>
    <w:p w14:paraId="58B6D870" w14:textId="77777777" w:rsidR="00A22430" w:rsidRPr="008E08C1" w:rsidRDefault="00A22430" w:rsidP="00A22430">
      <w:pPr>
        <w:jc w:val="center"/>
        <w:rPr>
          <w:rFonts w:ascii="Arial" w:hAnsi="Arial" w:cs="Arial"/>
          <w:b/>
          <w:lang w:val="sr-Latn-CS"/>
        </w:rPr>
      </w:pPr>
    </w:p>
    <w:p w14:paraId="799A241D" w14:textId="77777777" w:rsidR="00A22430" w:rsidRPr="008E08C1" w:rsidRDefault="00A22430" w:rsidP="00A22430">
      <w:pPr>
        <w:jc w:val="center"/>
        <w:rPr>
          <w:rFonts w:ascii="Arial" w:hAnsi="Arial" w:cs="Arial"/>
          <w:b/>
          <w:lang w:val="sr-Latn-CS"/>
        </w:rPr>
      </w:pPr>
    </w:p>
    <w:p w14:paraId="29686E2A" w14:textId="77777777" w:rsidR="00A22430" w:rsidRPr="008E08C1" w:rsidRDefault="0026223D" w:rsidP="00A22430">
      <w:pPr>
        <w:jc w:val="center"/>
        <w:rPr>
          <w:rFonts w:ascii="Arial" w:hAnsi="Arial" w:cs="Arial"/>
          <w:b/>
          <w:lang w:val="sr-Latn-CS"/>
        </w:rPr>
      </w:pPr>
      <w:r>
        <w:rPr>
          <w:rFonts w:ascii="Arial" w:hAnsi="Arial" w:cs="Arial"/>
          <w:b/>
          <w:lang w:val="sr-Latn-CS"/>
        </w:rPr>
        <w:t>(</w:t>
      </w:r>
      <w:r w:rsidR="00A22430" w:rsidRPr="008E08C1">
        <w:rPr>
          <w:rFonts w:ascii="Arial" w:hAnsi="Arial" w:cs="Arial"/>
          <w:b/>
          <w:lang w:val="sr-Latn-CS"/>
        </w:rPr>
        <w:t xml:space="preserve">Prodavac </w:t>
      </w:r>
      <w:r>
        <w:rPr>
          <w:rFonts w:ascii="Arial" w:hAnsi="Arial" w:cs="Arial"/>
          <w:b/>
          <w:lang w:val="sr-Latn-CS"/>
        </w:rPr>
        <w:t xml:space="preserve">i Kupac </w:t>
      </w:r>
      <w:r w:rsidR="00A22430" w:rsidRPr="008E08C1">
        <w:rPr>
          <w:rFonts w:ascii="Arial" w:hAnsi="Arial" w:cs="Arial"/>
          <w:b/>
          <w:lang w:val="sr-Latn-CS"/>
        </w:rPr>
        <w:t>zajedno navedeni kao „Ugovorne strane“ a pojedinačno kao „Ugovorna strana“)</w:t>
      </w:r>
    </w:p>
    <w:p w14:paraId="2656FE07" w14:textId="77777777" w:rsidR="00A22430" w:rsidRPr="00FF0A0C" w:rsidRDefault="00A22430" w:rsidP="00A22430">
      <w:pPr>
        <w:jc w:val="center"/>
        <w:rPr>
          <w:rFonts w:ascii="Arial" w:hAnsi="Arial" w:cs="Arial"/>
          <w:lang w:val="sr-Latn-CS"/>
        </w:rPr>
      </w:pPr>
    </w:p>
    <w:p w14:paraId="725C11EE" w14:textId="77777777" w:rsidR="009B64BF" w:rsidRDefault="009B64BF" w:rsidP="00660F38">
      <w:pPr>
        <w:rPr>
          <w:rFonts w:ascii="Arial" w:hAnsi="Arial" w:cs="Arial"/>
          <w:lang w:val="sr-Latn-CS"/>
        </w:rPr>
      </w:pPr>
    </w:p>
    <w:p w14:paraId="5128CAED" w14:textId="77777777" w:rsidR="009B64BF" w:rsidRPr="009B64BF" w:rsidRDefault="009B64BF" w:rsidP="009B64BF">
      <w:pPr>
        <w:rPr>
          <w:rFonts w:ascii="Arial" w:hAnsi="Arial" w:cs="Arial"/>
          <w:lang w:val="sr-Latn-CS"/>
        </w:rPr>
      </w:pPr>
    </w:p>
    <w:p w14:paraId="24FDBC7E" w14:textId="77777777" w:rsidR="009B64BF" w:rsidRPr="009B64BF" w:rsidRDefault="009B64BF" w:rsidP="009B64BF">
      <w:pPr>
        <w:rPr>
          <w:rFonts w:ascii="Arial" w:hAnsi="Arial" w:cs="Arial"/>
          <w:lang w:val="sr-Latn-CS"/>
        </w:rPr>
      </w:pPr>
    </w:p>
    <w:p w14:paraId="3534F1CF" w14:textId="77777777" w:rsidR="009B64BF" w:rsidRPr="009B64BF" w:rsidRDefault="009B64BF" w:rsidP="009B64BF">
      <w:pPr>
        <w:rPr>
          <w:rFonts w:ascii="Arial" w:hAnsi="Arial" w:cs="Arial"/>
          <w:lang w:val="sr-Latn-CS"/>
        </w:rPr>
      </w:pPr>
    </w:p>
    <w:p w14:paraId="1C934E6E" w14:textId="77777777" w:rsidR="007E422E" w:rsidRPr="009B64BF" w:rsidRDefault="007E422E" w:rsidP="009B64BF">
      <w:pPr>
        <w:rPr>
          <w:rFonts w:ascii="Arial" w:hAnsi="Arial" w:cs="Arial"/>
          <w:lang w:val="sr-Latn-CS"/>
        </w:rPr>
      </w:pPr>
    </w:p>
    <w:p w14:paraId="282F11F6" w14:textId="77777777" w:rsidR="009B64BF" w:rsidRPr="009B64BF" w:rsidRDefault="009B64BF" w:rsidP="009B64BF">
      <w:pPr>
        <w:rPr>
          <w:rFonts w:ascii="Arial" w:hAnsi="Arial" w:cs="Arial"/>
          <w:lang w:val="sr-Latn-CS"/>
        </w:rPr>
      </w:pPr>
    </w:p>
    <w:p w14:paraId="30D0DEAA" w14:textId="77777777" w:rsidR="009B64BF" w:rsidRPr="009B64BF" w:rsidRDefault="009B64BF" w:rsidP="009B64BF">
      <w:pPr>
        <w:rPr>
          <w:rFonts w:ascii="Arial" w:hAnsi="Arial" w:cs="Arial"/>
          <w:lang w:val="sr-Latn-CS"/>
        </w:rPr>
      </w:pPr>
    </w:p>
    <w:p w14:paraId="57FAE07F" w14:textId="77777777" w:rsidR="009B64BF" w:rsidRPr="009B64BF" w:rsidRDefault="009B64BF" w:rsidP="009B64BF">
      <w:pPr>
        <w:rPr>
          <w:rFonts w:ascii="Arial" w:hAnsi="Arial" w:cs="Arial"/>
          <w:lang w:val="sr-Latn-CS"/>
        </w:rPr>
      </w:pPr>
    </w:p>
    <w:p w14:paraId="4E833F94" w14:textId="609381C2" w:rsidR="009B64BF" w:rsidRPr="009B64BF" w:rsidRDefault="002F3E14" w:rsidP="009B64BF">
      <w:pPr>
        <w:tabs>
          <w:tab w:val="left" w:pos="4590"/>
        </w:tabs>
        <w:jc w:val="center"/>
        <w:rPr>
          <w:rFonts w:ascii="Arial" w:hAnsi="Arial" w:cs="Arial"/>
          <w:b/>
          <w:lang w:val="sr-Latn-CS"/>
        </w:rPr>
      </w:pPr>
      <w:r>
        <w:rPr>
          <w:rFonts w:ascii="Arial" w:hAnsi="Arial" w:cs="Arial"/>
          <w:b/>
          <w:lang w:val="sr-Latn-CS"/>
        </w:rPr>
        <w:t>S</w:t>
      </w:r>
      <w:r w:rsidR="009D48C7">
        <w:rPr>
          <w:rFonts w:ascii="Arial" w:hAnsi="Arial" w:cs="Arial"/>
          <w:b/>
          <w:lang w:val="sr-Latn-CS"/>
        </w:rPr>
        <w:t>eptembar</w:t>
      </w:r>
      <w:r w:rsidR="00353E7E">
        <w:rPr>
          <w:rFonts w:ascii="Arial" w:hAnsi="Arial" w:cs="Arial"/>
          <w:b/>
          <w:lang w:val="sr-Latn-CS"/>
        </w:rPr>
        <w:t>, 20</w:t>
      </w:r>
      <w:r w:rsidR="009D48C7">
        <w:rPr>
          <w:rFonts w:ascii="Arial" w:hAnsi="Arial" w:cs="Arial"/>
          <w:b/>
          <w:lang w:val="sr-Latn-CS"/>
        </w:rPr>
        <w:t>23</w:t>
      </w:r>
      <w:r w:rsidR="009B64BF" w:rsidRPr="009B64BF">
        <w:rPr>
          <w:rFonts w:ascii="Arial" w:hAnsi="Arial" w:cs="Arial"/>
          <w:b/>
          <w:lang w:val="sr-Latn-CS"/>
        </w:rPr>
        <w:t>. godine</w:t>
      </w:r>
    </w:p>
    <w:p w14:paraId="1C2AE9A2" w14:textId="77777777" w:rsidR="009B64BF" w:rsidRDefault="009B64BF" w:rsidP="00660F38">
      <w:pPr>
        <w:rPr>
          <w:rFonts w:ascii="Arial" w:hAnsi="Arial" w:cs="Arial"/>
          <w:b/>
          <w:sz w:val="22"/>
          <w:szCs w:val="22"/>
          <w:lang w:val="sr-Latn-CS"/>
        </w:rPr>
      </w:pPr>
    </w:p>
    <w:p w14:paraId="3551AFAA" w14:textId="77777777" w:rsidR="00D54BAF" w:rsidRPr="00D54BAF" w:rsidRDefault="00451F5B" w:rsidP="00D54BAF">
      <w:pPr>
        <w:jc w:val="both"/>
        <w:rPr>
          <w:rFonts w:ascii="Arial" w:hAnsi="Arial" w:cs="Arial"/>
          <w:sz w:val="22"/>
          <w:szCs w:val="22"/>
          <w:lang w:val="sr-Latn-CS"/>
        </w:rPr>
      </w:pPr>
      <w:r>
        <w:rPr>
          <w:rFonts w:ascii="Arial" w:hAnsi="Arial" w:cs="Arial"/>
          <w:sz w:val="22"/>
          <w:szCs w:val="22"/>
        </w:rPr>
        <w:t>U</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vezi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sa</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prodajom</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odnosno</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kupovinom</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elektri</w:t>
      </w:r>
      <w:proofErr w:type="spellEnd"/>
      <w:r w:rsidR="00D54BAF" w:rsidRPr="00D54BAF">
        <w:rPr>
          <w:rFonts w:ascii="Arial" w:hAnsi="Arial" w:cs="Arial"/>
          <w:sz w:val="22"/>
          <w:szCs w:val="22"/>
          <w:lang w:val="sr-Latn-CS"/>
        </w:rPr>
        <w:t>č</w:t>
      </w:r>
      <w:r w:rsidR="00D54BAF" w:rsidRPr="00D54BAF">
        <w:rPr>
          <w:rFonts w:ascii="Arial" w:hAnsi="Arial" w:cs="Arial"/>
          <w:sz w:val="22"/>
          <w:szCs w:val="22"/>
        </w:rPr>
        <w:t>ne</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energije</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kao</w:t>
      </w:r>
      <w:proofErr w:type="spellEnd"/>
      <w:r w:rsidR="00D54BAF" w:rsidRPr="00D54BAF">
        <w:rPr>
          <w:rFonts w:ascii="Arial" w:hAnsi="Arial" w:cs="Arial"/>
          <w:sz w:val="22"/>
          <w:szCs w:val="22"/>
          <w:lang w:val="sr-Latn-CS"/>
        </w:rPr>
        <w:t xml:space="preserve"> š</w:t>
      </w:r>
      <w:r w:rsidR="00D54BAF" w:rsidRPr="00D54BAF">
        <w:rPr>
          <w:rFonts w:ascii="Arial" w:hAnsi="Arial" w:cs="Arial"/>
          <w:sz w:val="22"/>
          <w:szCs w:val="22"/>
        </w:rPr>
        <w:t>to</w:t>
      </w:r>
      <w:r w:rsidR="00D54BAF" w:rsidRPr="00D54BAF">
        <w:rPr>
          <w:rFonts w:ascii="Arial" w:hAnsi="Arial" w:cs="Arial"/>
          <w:sz w:val="22"/>
          <w:szCs w:val="22"/>
          <w:lang w:val="sr-Latn-CS"/>
        </w:rPr>
        <w:t xml:space="preserve"> </w:t>
      </w:r>
      <w:r w:rsidR="00D54BAF" w:rsidRPr="00D54BAF">
        <w:rPr>
          <w:rFonts w:ascii="Arial" w:hAnsi="Arial" w:cs="Arial"/>
          <w:sz w:val="22"/>
          <w:szCs w:val="22"/>
        </w:rPr>
        <w:t>je</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ispod</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opisano</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Ugovorne</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strane</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su</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saglasne</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da</w:t>
      </w:r>
      <w:r w:rsidR="00D54BAF" w:rsidRPr="00D54BAF">
        <w:rPr>
          <w:rFonts w:ascii="Arial" w:hAnsi="Arial" w:cs="Arial"/>
          <w:sz w:val="22"/>
          <w:szCs w:val="22"/>
          <w:lang w:val="sr-Latn-CS"/>
        </w:rPr>
        <w:t xml:space="preserve"> ć</w:t>
      </w:r>
      <w:r w:rsidR="00D54BAF" w:rsidRPr="00D54BAF">
        <w:rPr>
          <w:rFonts w:ascii="Arial" w:hAnsi="Arial" w:cs="Arial"/>
          <w:sz w:val="22"/>
          <w:szCs w:val="22"/>
        </w:rPr>
        <w:t>e</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voditi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pregovore</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u</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dobroj</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vjeri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i</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da</w:t>
      </w:r>
      <w:r w:rsidR="00D54BAF" w:rsidRPr="00D54BAF">
        <w:rPr>
          <w:rFonts w:ascii="Arial" w:hAnsi="Arial" w:cs="Arial"/>
          <w:sz w:val="22"/>
          <w:szCs w:val="22"/>
          <w:lang w:val="sr-Latn-CS"/>
        </w:rPr>
        <w:t xml:space="preserve"> ć</w:t>
      </w:r>
      <w:r w:rsidR="00D54BAF" w:rsidRPr="00D54BAF">
        <w:rPr>
          <w:rFonts w:ascii="Arial" w:hAnsi="Arial" w:cs="Arial"/>
          <w:sz w:val="22"/>
          <w:szCs w:val="22"/>
        </w:rPr>
        <w:t>e</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zaklju</w:t>
      </w:r>
      <w:proofErr w:type="spellEnd"/>
      <w:r w:rsidR="00D54BAF" w:rsidRPr="00D54BAF">
        <w:rPr>
          <w:rFonts w:ascii="Arial" w:hAnsi="Arial" w:cs="Arial"/>
          <w:sz w:val="22"/>
          <w:szCs w:val="22"/>
          <w:lang w:val="sr-Latn-CS"/>
        </w:rPr>
        <w:t>č</w:t>
      </w:r>
      <w:proofErr w:type="spellStart"/>
      <w:r w:rsidR="00D54BAF" w:rsidRPr="00D54BAF">
        <w:rPr>
          <w:rFonts w:ascii="Arial" w:hAnsi="Arial" w:cs="Arial"/>
          <w:sz w:val="22"/>
          <w:szCs w:val="22"/>
        </w:rPr>
        <w:t>iti</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Op</w:t>
      </w:r>
      <w:r w:rsidR="00D54BAF" w:rsidRPr="00D54BAF">
        <w:rPr>
          <w:rFonts w:ascii="Arial" w:hAnsi="Arial" w:cs="Arial"/>
          <w:sz w:val="22"/>
          <w:szCs w:val="22"/>
          <w:lang w:val="sr-Latn-CS"/>
        </w:rPr>
        <w:t>š</w:t>
      </w:r>
      <w:proofErr w:type="spellStart"/>
      <w:r w:rsidR="00D54BAF" w:rsidRPr="00D54BAF">
        <w:rPr>
          <w:rFonts w:ascii="Arial" w:hAnsi="Arial" w:cs="Arial"/>
          <w:sz w:val="22"/>
          <w:szCs w:val="22"/>
        </w:rPr>
        <w:t>ti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sporazum</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o</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isporuci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preuzimanju</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elektri</w:t>
      </w:r>
      <w:proofErr w:type="spellEnd"/>
      <w:r w:rsidR="00D54BAF" w:rsidRPr="00D54BAF">
        <w:rPr>
          <w:rFonts w:ascii="Arial" w:hAnsi="Arial" w:cs="Arial"/>
          <w:sz w:val="22"/>
          <w:szCs w:val="22"/>
          <w:lang w:val="sr-Latn-CS"/>
        </w:rPr>
        <w:t>č</w:t>
      </w:r>
      <w:r w:rsidR="00D54BAF" w:rsidRPr="00D54BAF">
        <w:rPr>
          <w:rFonts w:ascii="Arial" w:hAnsi="Arial" w:cs="Arial"/>
          <w:sz w:val="22"/>
          <w:szCs w:val="22"/>
        </w:rPr>
        <w:t>ne</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energije</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verzija</w:t>
      </w:r>
      <w:proofErr w:type="spellEnd"/>
      <w:r w:rsidR="00D54BAF" w:rsidRPr="00D54BAF">
        <w:rPr>
          <w:rFonts w:ascii="Arial" w:hAnsi="Arial" w:cs="Arial"/>
          <w:sz w:val="22"/>
          <w:szCs w:val="22"/>
          <w:lang w:val="sr-Latn-CS"/>
        </w:rPr>
        <w:t xml:space="preserve"> 2.1(</w:t>
      </w:r>
      <w:r w:rsidR="00D54BAF" w:rsidRPr="00D54BAF">
        <w:rPr>
          <w:rFonts w:ascii="Arial" w:hAnsi="Arial" w:cs="Arial"/>
          <w:sz w:val="22"/>
          <w:szCs w:val="22"/>
        </w:rPr>
        <w:t>a</w:t>
      </w:r>
      <w:r w:rsidR="00D54BAF" w:rsidRPr="00D54BAF">
        <w:rPr>
          <w:rFonts w:ascii="Arial" w:hAnsi="Arial" w:cs="Arial"/>
          <w:sz w:val="22"/>
          <w:szCs w:val="22"/>
          <w:lang w:val="sr-Latn-CS"/>
        </w:rPr>
        <w:t xml:space="preserve">) </w:t>
      </w:r>
      <w:r w:rsidR="00D54BAF" w:rsidRPr="00D54BAF">
        <w:rPr>
          <w:rFonts w:ascii="Arial" w:hAnsi="Arial" w:cs="Arial"/>
          <w:sz w:val="22"/>
          <w:szCs w:val="22"/>
        </w:rPr>
        <w:t>od</w:t>
      </w:r>
      <w:r w:rsidR="00D54BAF" w:rsidRPr="00D54BAF">
        <w:rPr>
          <w:rFonts w:ascii="Arial" w:hAnsi="Arial" w:cs="Arial"/>
          <w:sz w:val="22"/>
          <w:szCs w:val="22"/>
          <w:lang w:val="sr-Latn-CS"/>
        </w:rPr>
        <w:t xml:space="preserve"> 21. </w:t>
      </w:r>
      <w:proofErr w:type="spellStart"/>
      <w:r w:rsidR="00D54BAF" w:rsidRPr="00D54BAF">
        <w:rPr>
          <w:rFonts w:ascii="Arial" w:hAnsi="Arial" w:cs="Arial"/>
          <w:sz w:val="22"/>
          <w:szCs w:val="22"/>
        </w:rPr>
        <w:t>septembra</w:t>
      </w:r>
      <w:proofErr w:type="spellEnd"/>
      <w:r w:rsidR="00D54BAF" w:rsidRPr="00D54BAF">
        <w:rPr>
          <w:rFonts w:ascii="Arial" w:hAnsi="Arial" w:cs="Arial"/>
          <w:sz w:val="22"/>
          <w:szCs w:val="22"/>
          <w:lang w:val="sr-Latn-CS"/>
        </w:rPr>
        <w:t xml:space="preserve"> 2007. </w:t>
      </w:r>
      <w:proofErr w:type="spellStart"/>
      <w:r w:rsidR="00D54BAF" w:rsidRPr="00D54BAF">
        <w:rPr>
          <w:rFonts w:ascii="Arial" w:hAnsi="Arial" w:cs="Arial"/>
          <w:sz w:val="22"/>
          <w:szCs w:val="22"/>
        </w:rPr>
        <w:t>godine</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Op</w:t>
      </w:r>
      <w:r w:rsidR="00D54BAF" w:rsidRPr="00D54BAF">
        <w:rPr>
          <w:rFonts w:ascii="Arial" w:hAnsi="Arial" w:cs="Arial"/>
          <w:sz w:val="22"/>
          <w:szCs w:val="22"/>
          <w:lang w:val="sr-Latn-CS"/>
        </w:rPr>
        <w:t>š</w:t>
      </w:r>
      <w:proofErr w:type="spellStart"/>
      <w:r w:rsidR="00D54BAF" w:rsidRPr="00D54BAF">
        <w:rPr>
          <w:rFonts w:ascii="Arial" w:hAnsi="Arial" w:cs="Arial"/>
          <w:sz w:val="22"/>
          <w:szCs w:val="22"/>
        </w:rPr>
        <w:t>ti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sporazum</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koji</w:t>
      </w:r>
      <w:r w:rsidR="00D54BAF" w:rsidRPr="00D54BAF">
        <w:rPr>
          <w:rFonts w:ascii="Arial" w:hAnsi="Arial" w:cs="Arial"/>
          <w:sz w:val="22"/>
          <w:szCs w:val="22"/>
          <w:lang w:val="sr-Latn-CS"/>
        </w:rPr>
        <w:t xml:space="preserve"> </w:t>
      </w:r>
      <w:r w:rsidR="00D54BAF" w:rsidRPr="00D54BAF">
        <w:rPr>
          <w:rFonts w:ascii="Arial" w:hAnsi="Arial" w:cs="Arial"/>
          <w:sz w:val="22"/>
          <w:szCs w:val="22"/>
        </w:rPr>
        <w:t>je</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Evropska</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federacija</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trgovaca</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elektri</w:t>
      </w:r>
      <w:proofErr w:type="spellEnd"/>
      <w:r w:rsidR="00D54BAF" w:rsidRPr="00D54BAF">
        <w:rPr>
          <w:rFonts w:ascii="Arial" w:hAnsi="Arial" w:cs="Arial"/>
          <w:sz w:val="22"/>
          <w:szCs w:val="22"/>
          <w:lang w:val="sr-Latn-CS"/>
        </w:rPr>
        <w:t>č</w:t>
      </w:r>
      <w:r w:rsidR="00D54BAF" w:rsidRPr="00D54BAF">
        <w:rPr>
          <w:rFonts w:ascii="Arial" w:hAnsi="Arial" w:cs="Arial"/>
          <w:sz w:val="22"/>
          <w:szCs w:val="22"/>
        </w:rPr>
        <w:t>nom</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energijom</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European</w:t>
      </w:r>
      <w:r w:rsidR="00D54BAF" w:rsidRPr="00D54BAF">
        <w:rPr>
          <w:rFonts w:ascii="Arial" w:hAnsi="Arial" w:cs="Arial"/>
          <w:sz w:val="22"/>
          <w:szCs w:val="22"/>
          <w:lang w:val="sr-Latn-CS"/>
        </w:rPr>
        <w:t xml:space="preserve"> </w:t>
      </w:r>
      <w:r w:rsidR="00D54BAF" w:rsidRPr="00D54BAF">
        <w:rPr>
          <w:rFonts w:ascii="Arial" w:hAnsi="Arial" w:cs="Arial"/>
          <w:sz w:val="22"/>
          <w:szCs w:val="22"/>
        </w:rPr>
        <w:t>Federation</w:t>
      </w:r>
      <w:r w:rsidR="00D54BAF" w:rsidRPr="00D54BAF">
        <w:rPr>
          <w:rFonts w:ascii="Arial" w:hAnsi="Arial" w:cs="Arial"/>
          <w:sz w:val="22"/>
          <w:szCs w:val="22"/>
          <w:lang w:val="sr-Latn-CS"/>
        </w:rPr>
        <w:t xml:space="preserve"> </w:t>
      </w:r>
      <w:r w:rsidR="00D54BAF" w:rsidRPr="00D54BAF">
        <w:rPr>
          <w:rFonts w:ascii="Arial" w:hAnsi="Arial" w:cs="Arial"/>
          <w:sz w:val="22"/>
          <w:szCs w:val="22"/>
        </w:rPr>
        <w:t>of</w:t>
      </w:r>
      <w:r w:rsidR="00D54BAF" w:rsidRPr="00D54BAF">
        <w:rPr>
          <w:rFonts w:ascii="Arial" w:hAnsi="Arial" w:cs="Arial"/>
          <w:sz w:val="22"/>
          <w:szCs w:val="22"/>
          <w:lang w:val="sr-Latn-CS"/>
        </w:rPr>
        <w:t xml:space="preserve"> </w:t>
      </w:r>
      <w:r w:rsidR="00D54BAF" w:rsidRPr="00D54BAF">
        <w:rPr>
          <w:rFonts w:ascii="Arial" w:hAnsi="Arial" w:cs="Arial"/>
          <w:sz w:val="22"/>
          <w:szCs w:val="22"/>
        </w:rPr>
        <w:t>Energy</w:t>
      </w:r>
      <w:r w:rsidR="00D54BAF" w:rsidRPr="00D54BAF">
        <w:rPr>
          <w:rFonts w:ascii="Arial" w:hAnsi="Arial" w:cs="Arial"/>
          <w:sz w:val="22"/>
          <w:szCs w:val="22"/>
          <w:lang w:val="sr-Latn-CS"/>
        </w:rPr>
        <w:t xml:space="preserve"> </w:t>
      </w:r>
      <w:r w:rsidR="00D54BAF" w:rsidRPr="00D54BAF">
        <w:rPr>
          <w:rFonts w:ascii="Arial" w:hAnsi="Arial" w:cs="Arial"/>
          <w:sz w:val="22"/>
          <w:szCs w:val="22"/>
        </w:rPr>
        <w:t>Traders</w:t>
      </w:r>
      <w:r w:rsidR="00D54BAF" w:rsidRPr="00D54BAF">
        <w:rPr>
          <w:rFonts w:ascii="Arial" w:hAnsi="Arial" w:cs="Arial"/>
          <w:sz w:val="22"/>
          <w:szCs w:val="22"/>
          <w:lang w:val="sr-Latn-CS"/>
        </w:rPr>
        <w:t xml:space="preserve">, </w:t>
      </w:r>
      <w:r w:rsidR="00D54BAF" w:rsidRPr="00D54BAF">
        <w:rPr>
          <w:rFonts w:ascii="Arial" w:hAnsi="Arial" w:cs="Arial"/>
          <w:sz w:val="22"/>
          <w:szCs w:val="22"/>
        </w:rPr>
        <w:t>u</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daljem</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tekstu</w:t>
      </w:r>
      <w:proofErr w:type="spellEnd"/>
      <w:r w:rsidR="00D54BAF" w:rsidRPr="00D54BAF">
        <w:rPr>
          <w:rFonts w:ascii="Arial" w:hAnsi="Arial" w:cs="Arial"/>
          <w:sz w:val="22"/>
          <w:szCs w:val="22"/>
          <w:lang w:val="sr-Latn-CS"/>
        </w:rPr>
        <w:t>: »</w:t>
      </w:r>
      <w:r w:rsidR="00D54BAF" w:rsidRPr="00D54BAF">
        <w:rPr>
          <w:rFonts w:ascii="Arial" w:hAnsi="Arial" w:cs="Arial"/>
          <w:sz w:val="22"/>
          <w:szCs w:val="22"/>
        </w:rPr>
        <w:t>EFET</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objavila</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u</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obliku</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obrasca</w:t>
      </w:r>
      <w:proofErr w:type="spellEnd"/>
      <w:r w:rsidR="00D54BAF" w:rsidRPr="00D54BAF">
        <w:rPr>
          <w:rFonts w:ascii="Arial" w:hAnsi="Arial" w:cs="Arial"/>
          <w:sz w:val="22"/>
          <w:szCs w:val="22"/>
          <w:lang w:val="sr-Latn-CS"/>
        </w:rPr>
        <w:t>, č</w:t>
      </w:r>
      <w:proofErr w:type="spellStart"/>
      <w:r w:rsidR="00D54BAF" w:rsidRPr="00D54BAF">
        <w:rPr>
          <w:rFonts w:ascii="Arial" w:hAnsi="Arial" w:cs="Arial"/>
          <w:sz w:val="22"/>
          <w:szCs w:val="22"/>
        </w:rPr>
        <w:t>iji</w:t>
      </w:r>
      <w:proofErr w:type="spellEnd"/>
      <w:r w:rsidR="00D54BAF" w:rsidRPr="00D54BAF">
        <w:rPr>
          <w:rFonts w:ascii="Arial" w:hAnsi="Arial" w:cs="Arial"/>
          <w:sz w:val="22"/>
          <w:szCs w:val="22"/>
          <w:lang w:val="sr-Latn-CS"/>
        </w:rPr>
        <w:t xml:space="preserve"> ć</w:t>
      </w:r>
      <w:r w:rsidR="00D54BAF" w:rsidRPr="00D54BAF">
        <w:rPr>
          <w:rFonts w:ascii="Arial" w:hAnsi="Arial" w:cs="Arial"/>
          <w:sz w:val="22"/>
          <w:szCs w:val="22"/>
        </w:rPr>
        <w:t>e</w:t>
      </w:r>
      <w:r w:rsidR="00D54BAF" w:rsidRPr="00D54BAF">
        <w:rPr>
          <w:rFonts w:ascii="Arial" w:hAnsi="Arial" w:cs="Arial"/>
          <w:sz w:val="22"/>
          <w:szCs w:val="22"/>
          <w:lang w:val="sr-Latn-CS"/>
        </w:rPr>
        <w:t xml:space="preserve"> </w:t>
      </w:r>
      <w:r w:rsidR="00D54BAF" w:rsidRPr="00D54BAF">
        <w:rPr>
          <w:rFonts w:ascii="Arial" w:hAnsi="Arial" w:cs="Arial"/>
          <w:sz w:val="22"/>
          <w:szCs w:val="22"/>
        </w:rPr>
        <w:t>se</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uslovi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nakon</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zaklju</w:t>
      </w:r>
      <w:proofErr w:type="spellEnd"/>
      <w:r w:rsidR="00D54BAF" w:rsidRPr="00D54BAF">
        <w:rPr>
          <w:rFonts w:ascii="Arial" w:hAnsi="Arial" w:cs="Arial"/>
          <w:sz w:val="22"/>
          <w:szCs w:val="22"/>
          <w:lang w:val="sr-Latn-CS"/>
        </w:rPr>
        <w:t>č</w:t>
      </w:r>
      <w:proofErr w:type="spellStart"/>
      <w:r w:rsidR="00D54BAF" w:rsidRPr="00D54BAF">
        <w:rPr>
          <w:rFonts w:ascii="Arial" w:hAnsi="Arial" w:cs="Arial"/>
          <w:sz w:val="22"/>
          <w:szCs w:val="22"/>
        </w:rPr>
        <w:t>enja</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koristiti</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za</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ure</w:t>
      </w:r>
      <w:proofErr w:type="spellEnd"/>
      <w:r w:rsidR="00D54BAF" w:rsidRPr="00D54BAF">
        <w:rPr>
          <w:rFonts w:ascii="Arial" w:hAnsi="Arial" w:cs="Arial"/>
          <w:sz w:val="22"/>
          <w:szCs w:val="22"/>
          <w:lang w:val="sr-Latn-CS"/>
        </w:rPr>
        <w:t>đ</w:t>
      </w:r>
      <w:proofErr w:type="spellStart"/>
      <w:r w:rsidR="00D54BAF" w:rsidRPr="00D54BAF">
        <w:rPr>
          <w:rFonts w:ascii="Arial" w:hAnsi="Arial" w:cs="Arial"/>
          <w:sz w:val="22"/>
          <w:szCs w:val="22"/>
        </w:rPr>
        <w:t>enje</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ovog</w:t>
      </w:r>
      <w:proofErr w:type="spellEnd"/>
      <w:r w:rsidR="00D54BAF" w:rsidRPr="00D54BAF">
        <w:rPr>
          <w:rFonts w:ascii="Arial" w:hAnsi="Arial" w:cs="Arial"/>
          <w:sz w:val="22"/>
          <w:szCs w:val="22"/>
          <w:lang w:val="sr-Latn-CS"/>
        </w:rPr>
        <w:t xml:space="preserve"> </w:t>
      </w:r>
      <w:proofErr w:type="spellStart"/>
      <w:r w:rsidR="00BC48F1">
        <w:rPr>
          <w:rFonts w:ascii="Arial" w:hAnsi="Arial" w:cs="Arial"/>
          <w:sz w:val="22"/>
          <w:szCs w:val="22"/>
        </w:rPr>
        <w:t>Ugovora</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kao</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svih</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postoje</w:t>
      </w:r>
      <w:proofErr w:type="spellEnd"/>
      <w:r w:rsidR="00D54BAF" w:rsidRPr="00D54BAF">
        <w:rPr>
          <w:rFonts w:ascii="Arial" w:hAnsi="Arial" w:cs="Arial"/>
          <w:sz w:val="22"/>
          <w:szCs w:val="22"/>
          <w:lang w:val="sr-Latn-CS"/>
        </w:rPr>
        <w:t>ć</w:t>
      </w:r>
      <w:proofErr w:type="spellStart"/>
      <w:r w:rsidR="00D54BAF" w:rsidRPr="00D54BAF">
        <w:rPr>
          <w:rFonts w:ascii="Arial" w:hAnsi="Arial" w:cs="Arial"/>
          <w:sz w:val="22"/>
          <w:szCs w:val="22"/>
        </w:rPr>
        <w:t>ih</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budu</w:t>
      </w:r>
      <w:proofErr w:type="spellEnd"/>
      <w:r w:rsidR="00D54BAF" w:rsidRPr="00D54BAF">
        <w:rPr>
          <w:rFonts w:ascii="Arial" w:hAnsi="Arial" w:cs="Arial"/>
          <w:sz w:val="22"/>
          <w:szCs w:val="22"/>
          <w:lang w:val="sr-Latn-CS"/>
        </w:rPr>
        <w:t>ć</w:t>
      </w:r>
      <w:proofErr w:type="spellStart"/>
      <w:r w:rsidR="00D54BAF" w:rsidRPr="00D54BAF">
        <w:rPr>
          <w:rFonts w:ascii="Arial" w:hAnsi="Arial" w:cs="Arial"/>
          <w:sz w:val="22"/>
          <w:szCs w:val="22"/>
        </w:rPr>
        <w:t>ih</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Individualnih</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ugovora</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koje</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budu</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zaklju</w:t>
      </w:r>
      <w:proofErr w:type="spellEnd"/>
      <w:r w:rsidR="00D54BAF" w:rsidRPr="00D54BAF">
        <w:rPr>
          <w:rFonts w:ascii="Arial" w:hAnsi="Arial" w:cs="Arial"/>
          <w:sz w:val="22"/>
          <w:szCs w:val="22"/>
          <w:lang w:val="sr-Latn-CS"/>
        </w:rPr>
        <w:t>č</w:t>
      </w:r>
      <w:proofErr w:type="spellStart"/>
      <w:r w:rsidR="00D54BAF" w:rsidRPr="00D54BAF">
        <w:rPr>
          <w:rFonts w:ascii="Arial" w:hAnsi="Arial" w:cs="Arial"/>
          <w:sz w:val="22"/>
          <w:szCs w:val="22"/>
        </w:rPr>
        <w:t>ile</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Ugovorne</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strane</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u</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vezi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sa</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prodajom</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kupovinom</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elektri</w:t>
      </w:r>
      <w:proofErr w:type="spellEnd"/>
      <w:r w:rsidR="00D54BAF" w:rsidRPr="00D54BAF">
        <w:rPr>
          <w:rFonts w:ascii="Arial" w:hAnsi="Arial" w:cs="Arial"/>
          <w:sz w:val="22"/>
          <w:szCs w:val="22"/>
          <w:lang w:val="sr-Latn-CS"/>
        </w:rPr>
        <w:t>č</w:t>
      </w:r>
      <w:r w:rsidR="00D54BAF" w:rsidRPr="00D54BAF">
        <w:rPr>
          <w:rFonts w:ascii="Arial" w:hAnsi="Arial" w:cs="Arial"/>
          <w:sz w:val="22"/>
          <w:szCs w:val="22"/>
        </w:rPr>
        <w:t>ne</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energije</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Nakon</w:t>
      </w:r>
      <w:proofErr w:type="spellEnd"/>
      <w:r w:rsidR="00D54BAF" w:rsidRPr="00D54BAF">
        <w:rPr>
          <w:rFonts w:ascii="Arial" w:hAnsi="Arial" w:cs="Arial"/>
          <w:sz w:val="22"/>
          <w:szCs w:val="22"/>
          <w:lang w:val="sr-Latn-CS"/>
        </w:rPr>
        <w:t xml:space="preserve"> š</w:t>
      </w:r>
      <w:r w:rsidR="00D54BAF" w:rsidRPr="00D54BAF">
        <w:rPr>
          <w:rFonts w:ascii="Arial" w:hAnsi="Arial" w:cs="Arial"/>
          <w:sz w:val="22"/>
          <w:szCs w:val="22"/>
        </w:rPr>
        <w:t>to</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Ugovorne</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strane</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zaklju</w:t>
      </w:r>
      <w:proofErr w:type="spellEnd"/>
      <w:r w:rsidR="00D54BAF" w:rsidRPr="00D54BAF">
        <w:rPr>
          <w:rFonts w:ascii="Arial" w:hAnsi="Arial" w:cs="Arial"/>
          <w:sz w:val="22"/>
          <w:szCs w:val="22"/>
          <w:lang w:val="sr-Latn-CS"/>
        </w:rPr>
        <w:t>č</w:t>
      </w:r>
      <w:r w:rsidR="00D54BAF" w:rsidRPr="00D54BAF">
        <w:rPr>
          <w:rFonts w:ascii="Arial" w:hAnsi="Arial" w:cs="Arial"/>
          <w:sz w:val="22"/>
          <w:szCs w:val="22"/>
        </w:rPr>
        <w:t>e</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navedeni</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Op</w:t>
      </w:r>
      <w:r w:rsidR="00D54BAF" w:rsidRPr="00D54BAF">
        <w:rPr>
          <w:rFonts w:ascii="Arial" w:hAnsi="Arial" w:cs="Arial"/>
          <w:sz w:val="22"/>
          <w:szCs w:val="22"/>
          <w:lang w:val="sr-Latn-CS"/>
        </w:rPr>
        <w:t>š</w:t>
      </w:r>
      <w:proofErr w:type="spellStart"/>
      <w:r w:rsidR="00D54BAF" w:rsidRPr="00D54BAF">
        <w:rPr>
          <w:rFonts w:ascii="Arial" w:hAnsi="Arial" w:cs="Arial"/>
          <w:sz w:val="22"/>
          <w:szCs w:val="22"/>
        </w:rPr>
        <w:t>ti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sporazum</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ovaj</w:t>
      </w:r>
      <w:proofErr w:type="spellEnd"/>
      <w:r w:rsidR="00D54BAF" w:rsidRPr="00D54BAF">
        <w:rPr>
          <w:rFonts w:ascii="Arial" w:hAnsi="Arial" w:cs="Arial"/>
          <w:sz w:val="22"/>
          <w:szCs w:val="22"/>
          <w:lang w:val="sr-Latn-CS"/>
        </w:rPr>
        <w:t xml:space="preserve"> </w:t>
      </w:r>
      <w:proofErr w:type="spellStart"/>
      <w:r w:rsidR="00BC48F1">
        <w:rPr>
          <w:rFonts w:ascii="Arial" w:hAnsi="Arial" w:cs="Arial"/>
          <w:sz w:val="22"/>
          <w:szCs w:val="22"/>
        </w:rPr>
        <w:t>Ugovor</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kao</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svi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Individualni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ugovori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izme</w:t>
      </w:r>
      <w:proofErr w:type="spellEnd"/>
      <w:r w:rsidR="00D54BAF" w:rsidRPr="00D54BAF">
        <w:rPr>
          <w:rFonts w:ascii="Arial" w:hAnsi="Arial" w:cs="Arial"/>
          <w:sz w:val="22"/>
          <w:szCs w:val="22"/>
          <w:lang w:val="sr-Latn-CS"/>
        </w:rPr>
        <w:t>đ</w:t>
      </w:r>
      <w:r w:rsidR="00D54BAF" w:rsidRPr="00D54BAF">
        <w:rPr>
          <w:rFonts w:ascii="Arial" w:hAnsi="Arial" w:cs="Arial"/>
          <w:sz w:val="22"/>
          <w:szCs w:val="22"/>
        </w:rPr>
        <w:t>u</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Ugovornih</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strana</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posta</w:t>
      </w:r>
      <w:proofErr w:type="spellEnd"/>
      <w:r w:rsidR="00D54BAF" w:rsidRPr="00D54BAF">
        <w:rPr>
          <w:rFonts w:ascii="Arial" w:hAnsi="Arial" w:cs="Arial"/>
          <w:sz w:val="22"/>
          <w:szCs w:val="22"/>
          <w:lang w:val="sr-Latn-CS"/>
        </w:rPr>
        <w:t>ć</w:t>
      </w:r>
      <w:r w:rsidR="00D54BAF" w:rsidRPr="00D54BAF">
        <w:rPr>
          <w:rFonts w:ascii="Arial" w:hAnsi="Arial" w:cs="Arial"/>
          <w:sz w:val="22"/>
          <w:szCs w:val="22"/>
        </w:rPr>
        <w:t>e</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predmet</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Op</w:t>
      </w:r>
      <w:r w:rsidR="00D54BAF" w:rsidRPr="00D54BAF">
        <w:rPr>
          <w:rFonts w:ascii="Arial" w:hAnsi="Arial" w:cs="Arial"/>
          <w:sz w:val="22"/>
          <w:szCs w:val="22"/>
          <w:lang w:val="sr-Latn-CS"/>
        </w:rPr>
        <w:t>š</w:t>
      </w:r>
      <w:r w:rsidR="00D54BAF" w:rsidRPr="00D54BAF">
        <w:rPr>
          <w:rFonts w:ascii="Arial" w:hAnsi="Arial" w:cs="Arial"/>
          <w:sz w:val="22"/>
          <w:szCs w:val="22"/>
        </w:rPr>
        <w:t>teg</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sporazuma</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njegov</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sastavni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dio</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va</w:t>
      </w:r>
      <w:proofErr w:type="spellEnd"/>
      <w:r w:rsidR="00D54BAF" w:rsidRPr="00D54BAF">
        <w:rPr>
          <w:rFonts w:ascii="Arial" w:hAnsi="Arial" w:cs="Arial"/>
          <w:sz w:val="22"/>
          <w:szCs w:val="22"/>
          <w:lang w:val="sr-Latn-CS"/>
        </w:rPr>
        <w:t>ž</w:t>
      </w:r>
      <w:proofErr w:type="spellStart"/>
      <w:r w:rsidR="00D54BAF" w:rsidRPr="00D54BAF">
        <w:rPr>
          <w:rFonts w:ascii="Arial" w:hAnsi="Arial" w:cs="Arial"/>
          <w:sz w:val="22"/>
          <w:szCs w:val="22"/>
        </w:rPr>
        <w:t>i</w:t>
      </w:r>
      <w:proofErr w:type="spellEnd"/>
      <w:r w:rsidR="00D54BAF" w:rsidRPr="00D54BAF">
        <w:rPr>
          <w:rFonts w:ascii="Arial" w:hAnsi="Arial" w:cs="Arial"/>
          <w:sz w:val="22"/>
          <w:szCs w:val="22"/>
          <w:lang w:val="sr-Latn-CS"/>
        </w:rPr>
        <w:t>ć</w:t>
      </w:r>
      <w:r w:rsidR="00D54BAF" w:rsidRPr="00D54BAF">
        <w:rPr>
          <w:rFonts w:ascii="Arial" w:hAnsi="Arial" w:cs="Arial"/>
          <w:sz w:val="22"/>
          <w:szCs w:val="22"/>
        </w:rPr>
        <w:t>e</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kao</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Individualni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ugovori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definisani</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u</w:t>
      </w:r>
      <w:r w:rsidR="00D54BAF" w:rsidRPr="00D54BAF">
        <w:rPr>
          <w:rFonts w:ascii="Arial" w:hAnsi="Arial" w:cs="Arial"/>
          <w:sz w:val="22"/>
          <w:szCs w:val="22"/>
          <w:lang w:val="sr-Latn-CS"/>
        </w:rPr>
        <w:t xml:space="preserve"> </w:t>
      </w:r>
      <w:r w:rsidR="00D54BAF" w:rsidRPr="00D54BAF">
        <w:rPr>
          <w:rFonts w:ascii="Arial" w:hAnsi="Arial" w:cs="Arial"/>
          <w:sz w:val="22"/>
          <w:szCs w:val="22"/>
        </w:rPr>
        <w:t>Op</w:t>
      </w:r>
      <w:r w:rsidR="00D54BAF" w:rsidRPr="00D54BAF">
        <w:rPr>
          <w:rFonts w:ascii="Arial" w:hAnsi="Arial" w:cs="Arial"/>
          <w:sz w:val="22"/>
          <w:szCs w:val="22"/>
          <w:lang w:val="sr-Latn-CS"/>
        </w:rPr>
        <w:t>š</w:t>
      </w:r>
      <w:proofErr w:type="spellStart"/>
      <w:r w:rsidR="00D54BAF" w:rsidRPr="00D54BAF">
        <w:rPr>
          <w:rFonts w:ascii="Arial" w:hAnsi="Arial" w:cs="Arial"/>
          <w:sz w:val="22"/>
          <w:szCs w:val="22"/>
        </w:rPr>
        <w:t>tem</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sporazumu</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u</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skladu</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sa</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Op</w:t>
      </w:r>
      <w:r w:rsidR="00D54BAF" w:rsidRPr="00D54BAF">
        <w:rPr>
          <w:rFonts w:ascii="Arial" w:hAnsi="Arial" w:cs="Arial"/>
          <w:sz w:val="22"/>
          <w:szCs w:val="22"/>
          <w:lang w:val="sr-Latn-CS"/>
        </w:rPr>
        <w:t>š</w:t>
      </w:r>
      <w:proofErr w:type="spellStart"/>
      <w:r w:rsidR="00D54BAF" w:rsidRPr="00D54BAF">
        <w:rPr>
          <w:rFonts w:ascii="Arial" w:hAnsi="Arial" w:cs="Arial"/>
          <w:sz w:val="22"/>
          <w:szCs w:val="22"/>
        </w:rPr>
        <w:t>tim</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sporazumom</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Ugovorne</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strane</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su</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saglasne</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da</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ih</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do</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implementacije</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Op</w:t>
      </w:r>
      <w:r w:rsidR="00D54BAF" w:rsidRPr="00D54BAF">
        <w:rPr>
          <w:rFonts w:ascii="Arial" w:hAnsi="Arial" w:cs="Arial"/>
          <w:sz w:val="22"/>
          <w:szCs w:val="22"/>
          <w:lang w:val="sr-Latn-CS"/>
        </w:rPr>
        <w:t>š</w:t>
      </w:r>
      <w:r w:rsidR="00D54BAF" w:rsidRPr="00D54BAF">
        <w:rPr>
          <w:rFonts w:ascii="Arial" w:hAnsi="Arial" w:cs="Arial"/>
          <w:sz w:val="22"/>
          <w:szCs w:val="22"/>
        </w:rPr>
        <w:t>teg</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sporazuma</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obavezuju</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odredbe</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Op</w:t>
      </w:r>
      <w:r w:rsidR="00D54BAF" w:rsidRPr="00D54BAF">
        <w:rPr>
          <w:rFonts w:ascii="Arial" w:hAnsi="Arial" w:cs="Arial"/>
          <w:sz w:val="22"/>
          <w:szCs w:val="22"/>
          <w:lang w:val="sr-Latn-CS"/>
        </w:rPr>
        <w:t>š</w:t>
      </w:r>
      <w:r w:rsidR="00D54BAF" w:rsidRPr="00D54BAF">
        <w:rPr>
          <w:rFonts w:ascii="Arial" w:hAnsi="Arial" w:cs="Arial"/>
          <w:sz w:val="22"/>
          <w:szCs w:val="22"/>
        </w:rPr>
        <w:t>teg</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sporazuma</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koji</w:t>
      </w:r>
      <w:r w:rsidR="00D54BAF" w:rsidRPr="00D54BAF">
        <w:rPr>
          <w:rFonts w:ascii="Arial" w:hAnsi="Arial" w:cs="Arial"/>
          <w:sz w:val="22"/>
          <w:szCs w:val="22"/>
          <w:lang w:val="sr-Latn-CS"/>
        </w:rPr>
        <w:t xml:space="preserve"> </w:t>
      </w:r>
      <w:r w:rsidR="00D54BAF" w:rsidRPr="00D54BAF">
        <w:rPr>
          <w:rFonts w:ascii="Arial" w:hAnsi="Arial" w:cs="Arial"/>
          <w:sz w:val="22"/>
          <w:szCs w:val="22"/>
        </w:rPr>
        <w:t>je</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objavila</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federacija</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EFET</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i</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koji</w:t>
      </w:r>
      <w:r w:rsidR="00D54BAF" w:rsidRPr="00D54BAF">
        <w:rPr>
          <w:rFonts w:ascii="Arial" w:hAnsi="Arial" w:cs="Arial"/>
          <w:sz w:val="22"/>
          <w:szCs w:val="22"/>
          <w:lang w:val="sr-Latn-CS"/>
        </w:rPr>
        <w:t xml:space="preserve"> </w:t>
      </w:r>
      <w:r w:rsidR="00D54BAF" w:rsidRPr="00D54BAF">
        <w:rPr>
          <w:rFonts w:ascii="Arial" w:hAnsi="Arial" w:cs="Arial"/>
          <w:sz w:val="22"/>
          <w:szCs w:val="22"/>
        </w:rPr>
        <w:t>je</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predmet</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odredaba</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koje</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slu</w:t>
      </w:r>
      <w:proofErr w:type="spellEnd"/>
      <w:r w:rsidR="00D54BAF" w:rsidRPr="00D54BAF">
        <w:rPr>
          <w:rFonts w:ascii="Arial" w:hAnsi="Arial" w:cs="Arial"/>
          <w:sz w:val="22"/>
          <w:szCs w:val="22"/>
          <w:lang w:val="sr-Latn-CS"/>
        </w:rPr>
        <w:t>ž</w:t>
      </w:r>
      <w:r w:rsidR="00D54BAF" w:rsidRPr="00D54BAF">
        <w:rPr>
          <w:rFonts w:ascii="Arial" w:hAnsi="Arial" w:cs="Arial"/>
          <w:sz w:val="22"/>
          <w:szCs w:val="22"/>
        </w:rPr>
        <w:t>e</w:t>
      </w:r>
      <w:r w:rsidR="00D54BAF" w:rsidRPr="00D54BAF">
        <w:rPr>
          <w:rFonts w:ascii="Arial" w:hAnsi="Arial" w:cs="Arial"/>
          <w:sz w:val="22"/>
          <w:szCs w:val="22"/>
          <w:lang w:val="sr-Latn-CS"/>
        </w:rPr>
        <w:t xml:space="preserve"> </w:t>
      </w:r>
      <w:r w:rsidR="00D54BAF" w:rsidRPr="00D54BAF">
        <w:rPr>
          <w:rFonts w:ascii="Arial" w:hAnsi="Arial" w:cs="Arial"/>
          <w:sz w:val="22"/>
          <w:szCs w:val="22"/>
        </w:rPr>
        <w:t>za</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odabiranje</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odre</w:t>
      </w:r>
      <w:proofErr w:type="spellEnd"/>
      <w:r w:rsidR="00D54BAF" w:rsidRPr="00D54BAF">
        <w:rPr>
          <w:rFonts w:ascii="Arial" w:hAnsi="Arial" w:cs="Arial"/>
          <w:sz w:val="22"/>
          <w:szCs w:val="22"/>
          <w:lang w:val="sr-Latn-CS"/>
        </w:rPr>
        <w:t>đ</w:t>
      </w:r>
      <w:proofErr w:type="spellStart"/>
      <w:r w:rsidR="00D54BAF" w:rsidRPr="00D54BAF">
        <w:rPr>
          <w:rFonts w:ascii="Arial" w:hAnsi="Arial" w:cs="Arial"/>
          <w:sz w:val="22"/>
          <w:szCs w:val="22"/>
        </w:rPr>
        <w:t>enih</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u</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Obra</w:t>
      </w:r>
      <w:r w:rsidR="00DE4179">
        <w:rPr>
          <w:rFonts w:ascii="Arial" w:hAnsi="Arial" w:cs="Arial"/>
          <w:sz w:val="22"/>
          <w:szCs w:val="22"/>
        </w:rPr>
        <w:t>scu</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sa</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odredbama</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koje</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slu</w:t>
      </w:r>
      <w:proofErr w:type="spellEnd"/>
      <w:r w:rsidR="00D54BAF" w:rsidRPr="00D54BAF">
        <w:rPr>
          <w:rFonts w:ascii="Arial" w:hAnsi="Arial" w:cs="Arial"/>
          <w:sz w:val="22"/>
          <w:szCs w:val="22"/>
          <w:lang w:val="sr-Latn-CS"/>
        </w:rPr>
        <w:t>ž</w:t>
      </w:r>
      <w:r w:rsidR="00D54BAF" w:rsidRPr="00D54BAF">
        <w:rPr>
          <w:rFonts w:ascii="Arial" w:hAnsi="Arial" w:cs="Arial"/>
          <w:sz w:val="22"/>
          <w:szCs w:val="22"/>
        </w:rPr>
        <w:t>e</w:t>
      </w:r>
      <w:r w:rsidR="00D54BAF" w:rsidRPr="00D54BAF">
        <w:rPr>
          <w:rFonts w:ascii="Arial" w:hAnsi="Arial" w:cs="Arial"/>
          <w:sz w:val="22"/>
          <w:szCs w:val="22"/>
          <w:lang w:val="sr-Latn-CS"/>
        </w:rPr>
        <w:t xml:space="preserve"> </w:t>
      </w:r>
      <w:r w:rsidR="00D54BAF" w:rsidRPr="00D54BAF">
        <w:rPr>
          <w:rFonts w:ascii="Arial" w:hAnsi="Arial" w:cs="Arial"/>
          <w:sz w:val="22"/>
          <w:szCs w:val="22"/>
        </w:rPr>
        <w:t>za</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odabiranje</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uz</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Op</w:t>
      </w:r>
      <w:r w:rsidR="00D54BAF" w:rsidRPr="00D54BAF">
        <w:rPr>
          <w:rFonts w:ascii="Arial" w:hAnsi="Arial" w:cs="Arial"/>
          <w:sz w:val="22"/>
          <w:szCs w:val="22"/>
          <w:lang w:val="sr-Latn-CS"/>
        </w:rPr>
        <w:t>š</w:t>
      </w:r>
      <w:proofErr w:type="spellStart"/>
      <w:r w:rsidR="00D54BAF" w:rsidRPr="00D54BAF">
        <w:rPr>
          <w:rFonts w:ascii="Arial" w:hAnsi="Arial" w:cs="Arial"/>
          <w:sz w:val="22"/>
          <w:szCs w:val="22"/>
        </w:rPr>
        <w:t>ti</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sporazum</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zato</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te</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odredbe</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pozivaju</w:t>
      </w:r>
      <w:proofErr w:type="spellEnd"/>
      <w:r w:rsidR="00D54BAF" w:rsidRPr="00D54BAF">
        <w:rPr>
          <w:rFonts w:ascii="Arial" w:hAnsi="Arial" w:cs="Arial"/>
          <w:sz w:val="22"/>
          <w:szCs w:val="22"/>
          <w:lang w:val="sr-Latn-CS"/>
        </w:rPr>
        <w:t>ć</w:t>
      </w:r>
      <w:proofErr w:type="spellStart"/>
      <w:r w:rsidR="00D54BAF" w:rsidRPr="00D54BAF">
        <w:rPr>
          <w:rFonts w:ascii="Arial" w:hAnsi="Arial" w:cs="Arial"/>
          <w:sz w:val="22"/>
          <w:szCs w:val="22"/>
        </w:rPr>
        <w:t>i</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se</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na</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njih</w:t>
      </w:r>
      <w:proofErr w:type="spellEnd"/>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uklju</w:t>
      </w:r>
      <w:proofErr w:type="spellEnd"/>
      <w:r w:rsidR="00D54BAF" w:rsidRPr="00D54BAF">
        <w:rPr>
          <w:rFonts w:ascii="Arial" w:hAnsi="Arial" w:cs="Arial"/>
          <w:sz w:val="22"/>
          <w:szCs w:val="22"/>
          <w:lang w:val="sr-Latn-CS"/>
        </w:rPr>
        <w:t>č</w:t>
      </w:r>
      <w:proofErr w:type="spellStart"/>
      <w:r w:rsidR="00D54BAF" w:rsidRPr="00D54BAF">
        <w:rPr>
          <w:rFonts w:ascii="Arial" w:hAnsi="Arial" w:cs="Arial"/>
          <w:sz w:val="22"/>
          <w:szCs w:val="22"/>
        </w:rPr>
        <w:t>uju</w:t>
      </w:r>
      <w:proofErr w:type="spellEnd"/>
      <w:r w:rsidR="00D54BAF" w:rsidRPr="00D54BAF">
        <w:rPr>
          <w:rFonts w:ascii="Arial" w:hAnsi="Arial" w:cs="Arial"/>
          <w:sz w:val="22"/>
          <w:szCs w:val="22"/>
          <w:lang w:val="sr-Latn-CS"/>
        </w:rPr>
        <w:t xml:space="preserve"> </w:t>
      </w:r>
      <w:r w:rsidR="00D54BAF" w:rsidRPr="00D54BAF">
        <w:rPr>
          <w:rFonts w:ascii="Arial" w:hAnsi="Arial" w:cs="Arial"/>
          <w:sz w:val="22"/>
          <w:szCs w:val="22"/>
        </w:rPr>
        <w:t>u</w:t>
      </w:r>
      <w:r w:rsidR="00D54BAF" w:rsidRPr="00D54BAF">
        <w:rPr>
          <w:rFonts w:ascii="Arial" w:hAnsi="Arial" w:cs="Arial"/>
          <w:sz w:val="22"/>
          <w:szCs w:val="22"/>
          <w:lang w:val="sr-Latn-CS"/>
        </w:rPr>
        <w:t xml:space="preserve"> </w:t>
      </w:r>
      <w:proofErr w:type="spellStart"/>
      <w:r w:rsidR="00D54BAF" w:rsidRPr="00D54BAF">
        <w:rPr>
          <w:rFonts w:ascii="Arial" w:hAnsi="Arial" w:cs="Arial"/>
          <w:sz w:val="22"/>
          <w:szCs w:val="22"/>
        </w:rPr>
        <w:t>ovaj</w:t>
      </w:r>
      <w:proofErr w:type="spellEnd"/>
      <w:r w:rsidR="00D54BAF" w:rsidRPr="00D54BAF">
        <w:rPr>
          <w:rFonts w:ascii="Arial" w:hAnsi="Arial" w:cs="Arial"/>
          <w:sz w:val="22"/>
          <w:szCs w:val="22"/>
          <w:lang w:val="sr-Latn-CS"/>
        </w:rPr>
        <w:t xml:space="preserve"> </w:t>
      </w:r>
      <w:proofErr w:type="spellStart"/>
      <w:r w:rsidR="00BC48F1">
        <w:rPr>
          <w:rFonts w:ascii="Arial" w:hAnsi="Arial" w:cs="Arial"/>
          <w:sz w:val="22"/>
          <w:szCs w:val="22"/>
        </w:rPr>
        <w:t>Ugovor</w:t>
      </w:r>
      <w:proofErr w:type="spellEnd"/>
      <w:r w:rsidR="00D54BAF" w:rsidRPr="00D54BAF">
        <w:rPr>
          <w:rFonts w:ascii="Arial" w:hAnsi="Arial" w:cs="Arial"/>
          <w:sz w:val="22"/>
          <w:szCs w:val="22"/>
          <w:lang w:val="sr-Latn-CS"/>
        </w:rPr>
        <w:t>.</w:t>
      </w:r>
    </w:p>
    <w:p w14:paraId="19CCCEFF" w14:textId="77777777" w:rsidR="00D54BAF" w:rsidRPr="00D54BAF" w:rsidRDefault="00D54BAF" w:rsidP="00D54BAF">
      <w:pPr>
        <w:jc w:val="both"/>
        <w:rPr>
          <w:rFonts w:ascii="Arial" w:hAnsi="Arial" w:cs="Arial"/>
          <w:sz w:val="22"/>
          <w:szCs w:val="22"/>
          <w:lang w:val="sr-Latn-CS"/>
        </w:rPr>
      </w:pPr>
    </w:p>
    <w:p w14:paraId="612DD5FD" w14:textId="77777777" w:rsidR="00D54BAF" w:rsidRPr="00D54BAF" w:rsidRDefault="00D54BAF" w:rsidP="00D54BAF">
      <w:pPr>
        <w:jc w:val="both"/>
        <w:rPr>
          <w:rFonts w:ascii="Arial" w:hAnsi="Arial" w:cs="Arial"/>
          <w:sz w:val="22"/>
          <w:szCs w:val="22"/>
          <w:lang w:val="sr-Latn-CS"/>
        </w:rPr>
      </w:pPr>
      <w:r w:rsidRPr="00D54BAF">
        <w:rPr>
          <w:rFonts w:ascii="Arial" w:hAnsi="Arial" w:cs="Arial"/>
          <w:sz w:val="22"/>
          <w:szCs w:val="22"/>
        </w:rPr>
        <w:t>U</w:t>
      </w:r>
      <w:r w:rsidRPr="00D54BAF">
        <w:rPr>
          <w:rFonts w:ascii="Arial" w:hAnsi="Arial" w:cs="Arial"/>
          <w:sz w:val="22"/>
          <w:szCs w:val="22"/>
          <w:lang w:val="sr-Latn-CS"/>
        </w:rPr>
        <w:t xml:space="preserve"> </w:t>
      </w:r>
      <w:proofErr w:type="spellStart"/>
      <w:r w:rsidRPr="00D54BAF">
        <w:rPr>
          <w:rFonts w:ascii="Arial" w:hAnsi="Arial" w:cs="Arial"/>
          <w:sz w:val="22"/>
          <w:szCs w:val="22"/>
        </w:rPr>
        <w:t>slu</w:t>
      </w:r>
      <w:proofErr w:type="spellEnd"/>
      <w:r w:rsidRPr="00D54BAF">
        <w:rPr>
          <w:rFonts w:ascii="Arial" w:hAnsi="Arial" w:cs="Arial"/>
          <w:sz w:val="22"/>
          <w:szCs w:val="22"/>
          <w:lang w:val="sr-Latn-CS"/>
        </w:rPr>
        <w:t>č</w:t>
      </w:r>
      <w:proofErr w:type="spellStart"/>
      <w:r w:rsidRPr="00D54BAF">
        <w:rPr>
          <w:rFonts w:ascii="Arial" w:hAnsi="Arial" w:cs="Arial"/>
          <w:sz w:val="22"/>
          <w:szCs w:val="22"/>
        </w:rPr>
        <w:t>aju</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razlika</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izme</w:t>
      </w:r>
      <w:proofErr w:type="spellEnd"/>
      <w:r w:rsidRPr="00D54BAF">
        <w:rPr>
          <w:rFonts w:ascii="Arial" w:hAnsi="Arial" w:cs="Arial"/>
          <w:sz w:val="22"/>
          <w:szCs w:val="22"/>
          <w:lang w:val="sr-Latn-CS"/>
        </w:rPr>
        <w:t>đ</w:t>
      </w:r>
      <w:r w:rsidRPr="00D54BAF">
        <w:rPr>
          <w:rFonts w:ascii="Arial" w:hAnsi="Arial" w:cs="Arial"/>
          <w:sz w:val="22"/>
          <w:szCs w:val="22"/>
        </w:rPr>
        <w:t>u</w:t>
      </w:r>
      <w:r w:rsidRPr="00D54BAF">
        <w:rPr>
          <w:rFonts w:ascii="Arial" w:hAnsi="Arial" w:cs="Arial"/>
          <w:sz w:val="22"/>
          <w:szCs w:val="22"/>
          <w:lang w:val="sr-Latn-CS"/>
        </w:rPr>
        <w:t xml:space="preserve"> </w:t>
      </w:r>
      <w:proofErr w:type="spellStart"/>
      <w:r w:rsidRPr="00D54BAF">
        <w:rPr>
          <w:rFonts w:ascii="Arial" w:hAnsi="Arial" w:cs="Arial"/>
          <w:sz w:val="22"/>
          <w:szCs w:val="22"/>
        </w:rPr>
        <w:t>odredaba</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va</w:t>
      </w:r>
      <w:proofErr w:type="spellEnd"/>
      <w:r w:rsidRPr="00D54BAF">
        <w:rPr>
          <w:rFonts w:ascii="Arial" w:hAnsi="Arial" w:cs="Arial"/>
          <w:sz w:val="22"/>
          <w:szCs w:val="22"/>
          <w:lang w:val="sr-Latn-CS"/>
        </w:rPr>
        <w:t>ž</w:t>
      </w:r>
      <w:r w:rsidRPr="00D54BAF">
        <w:rPr>
          <w:rFonts w:ascii="Arial" w:hAnsi="Arial" w:cs="Arial"/>
          <w:sz w:val="22"/>
          <w:szCs w:val="22"/>
        </w:rPr>
        <w:t>e</w:t>
      </w:r>
      <w:r w:rsidRPr="00D54BAF">
        <w:rPr>
          <w:rFonts w:ascii="Arial" w:hAnsi="Arial" w:cs="Arial"/>
          <w:sz w:val="22"/>
          <w:szCs w:val="22"/>
          <w:lang w:val="sr-Latn-CS"/>
        </w:rPr>
        <w:t>ć</w:t>
      </w:r>
      <w:proofErr w:type="spellStart"/>
      <w:r w:rsidRPr="00D54BAF">
        <w:rPr>
          <w:rFonts w:ascii="Arial" w:hAnsi="Arial" w:cs="Arial"/>
          <w:sz w:val="22"/>
          <w:szCs w:val="22"/>
        </w:rPr>
        <w:t>eg</w:t>
      </w:r>
      <w:proofErr w:type="spellEnd"/>
      <w:r w:rsidRPr="00D54BAF">
        <w:rPr>
          <w:rFonts w:ascii="Arial" w:hAnsi="Arial" w:cs="Arial"/>
          <w:sz w:val="22"/>
          <w:szCs w:val="22"/>
          <w:lang w:val="sr-Latn-CS"/>
        </w:rPr>
        <w:t xml:space="preserve"> </w:t>
      </w:r>
      <w:r w:rsidRPr="00D54BAF">
        <w:rPr>
          <w:rFonts w:ascii="Arial" w:hAnsi="Arial" w:cs="Arial"/>
          <w:sz w:val="22"/>
          <w:szCs w:val="22"/>
        </w:rPr>
        <w:t>Op</w:t>
      </w:r>
      <w:r w:rsidRPr="00D54BAF">
        <w:rPr>
          <w:rFonts w:ascii="Arial" w:hAnsi="Arial" w:cs="Arial"/>
          <w:sz w:val="22"/>
          <w:szCs w:val="22"/>
          <w:lang w:val="sr-Latn-CS"/>
        </w:rPr>
        <w:t>š</w:t>
      </w:r>
      <w:r w:rsidRPr="00D54BAF">
        <w:rPr>
          <w:rFonts w:ascii="Arial" w:hAnsi="Arial" w:cs="Arial"/>
          <w:sz w:val="22"/>
          <w:szCs w:val="22"/>
        </w:rPr>
        <w:t>teg</w:t>
      </w:r>
      <w:r w:rsidRPr="00D54BAF">
        <w:rPr>
          <w:rFonts w:ascii="Arial" w:hAnsi="Arial" w:cs="Arial"/>
          <w:sz w:val="22"/>
          <w:szCs w:val="22"/>
          <w:lang w:val="sr-Latn-CS"/>
        </w:rPr>
        <w:t xml:space="preserve"> </w:t>
      </w:r>
      <w:proofErr w:type="spellStart"/>
      <w:r w:rsidRPr="00D54BAF">
        <w:rPr>
          <w:rFonts w:ascii="Arial" w:hAnsi="Arial" w:cs="Arial"/>
          <w:sz w:val="22"/>
          <w:szCs w:val="22"/>
        </w:rPr>
        <w:t>sporazuma</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i</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ovog</w:t>
      </w:r>
      <w:proofErr w:type="spellEnd"/>
      <w:r w:rsidRPr="00D54BAF">
        <w:rPr>
          <w:rFonts w:ascii="Arial" w:hAnsi="Arial" w:cs="Arial"/>
          <w:sz w:val="22"/>
          <w:szCs w:val="22"/>
          <w:lang w:val="sr-Latn-CS"/>
        </w:rPr>
        <w:t xml:space="preserve"> </w:t>
      </w:r>
      <w:proofErr w:type="spellStart"/>
      <w:r w:rsidR="00BC48F1">
        <w:rPr>
          <w:rFonts w:ascii="Arial" w:hAnsi="Arial" w:cs="Arial"/>
          <w:sz w:val="22"/>
          <w:szCs w:val="22"/>
        </w:rPr>
        <w:t>Ugovora</w:t>
      </w:r>
      <w:proofErr w:type="spellEnd"/>
      <w:r w:rsidRPr="00D54BAF">
        <w:rPr>
          <w:rFonts w:ascii="Arial" w:hAnsi="Arial" w:cs="Arial"/>
          <w:sz w:val="22"/>
          <w:szCs w:val="22"/>
          <w:lang w:val="sr-Latn-CS"/>
        </w:rPr>
        <w:t xml:space="preserve"> </w:t>
      </w:r>
      <w:r w:rsidRPr="00D54BAF">
        <w:rPr>
          <w:rFonts w:ascii="Arial" w:hAnsi="Arial" w:cs="Arial"/>
          <w:sz w:val="22"/>
          <w:szCs w:val="22"/>
        </w:rPr>
        <w:t>za</w:t>
      </w:r>
      <w:r w:rsidRPr="00D54BAF">
        <w:rPr>
          <w:rFonts w:ascii="Arial" w:hAnsi="Arial" w:cs="Arial"/>
          <w:sz w:val="22"/>
          <w:szCs w:val="22"/>
          <w:lang w:val="sr-Latn-CS"/>
        </w:rPr>
        <w:t xml:space="preserve"> </w:t>
      </w:r>
      <w:proofErr w:type="spellStart"/>
      <w:r w:rsidRPr="00D54BAF">
        <w:rPr>
          <w:rFonts w:ascii="Arial" w:hAnsi="Arial" w:cs="Arial"/>
          <w:sz w:val="22"/>
          <w:szCs w:val="22"/>
        </w:rPr>
        <w:t>potrebe</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ovog</w:t>
      </w:r>
      <w:proofErr w:type="spellEnd"/>
      <w:r w:rsidRPr="00D54BAF">
        <w:rPr>
          <w:rFonts w:ascii="Arial" w:hAnsi="Arial" w:cs="Arial"/>
          <w:sz w:val="22"/>
          <w:szCs w:val="22"/>
          <w:lang w:val="sr-Latn-CS"/>
        </w:rPr>
        <w:t xml:space="preserve"> </w:t>
      </w:r>
      <w:proofErr w:type="spellStart"/>
      <w:r w:rsidR="00BC48F1">
        <w:rPr>
          <w:rFonts w:ascii="Arial" w:hAnsi="Arial" w:cs="Arial"/>
          <w:sz w:val="22"/>
          <w:szCs w:val="22"/>
        </w:rPr>
        <w:t>Ugovora</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va</w:t>
      </w:r>
      <w:proofErr w:type="spellEnd"/>
      <w:r w:rsidRPr="00D54BAF">
        <w:rPr>
          <w:rFonts w:ascii="Arial" w:hAnsi="Arial" w:cs="Arial"/>
          <w:sz w:val="22"/>
          <w:szCs w:val="22"/>
          <w:lang w:val="sr-Latn-CS"/>
        </w:rPr>
        <w:t>ž</w:t>
      </w:r>
      <w:proofErr w:type="spellStart"/>
      <w:r w:rsidRPr="00D54BAF">
        <w:rPr>
          <w:rFonts w:ascii="Arial" w:hAnsi="Arial" w:cs="Arial"/>
          <w:sz w:val="22"/>
          <w:szCs w:val="22"/>
        </w:rPr>
        <w:t>i</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ovaj</w:t>
      </w:r>
      <w:proofErr w:type="spellEnd"/>
      <w:r w:rsidRPr="00D54BAF">
        <w:rPr>
          <w:rFonts w:ascii="Arial" w:hAnsi="Arial" w:cs="Arial"/>
          <w:sz w:val="22"/>
          <w:szCs w:val="22"/>
          <w:lang w:val="sr-Latn-CS"/>
        </w:rPr>
        <w:t xml:space="preserve"> </w:t>
      </w:r>
      <w:proofErr w:type="spellStart"/>
      <w:r w:rsidR="00BC48F1">
        <w:rPr>
          <w:rFonts w:ascii="Arial" w:hAnsi="Arial" w:cs="Arial"/>
          <w:sz w:val="22"/>
          <w:szCs w:val="22"/>
        </w:rPr>
        <w:t>Ugovor</w:t>
      </w:r>
      <w:proofErr w:type="spellEnd"/>
      <w:r w:rsidRPr="00D54BAF">
        <w:rPr>
          <w:rFonts w:ascii="Arial" w:hAnsi="Arial" w:cs="Arial"/>
          <w:sz w:val="22"/>
          <w:szCs w:val="22"/>
          <w:lang w:val="sr-Latn-CS"/>
        </w:rPr>
        <w:t xml:space="preserve">. </w:t>
      </w:r>
      <w:r w:rsidRPr="00D54BAF">
        <w:rPr>
          <w:rFonts w:ascii="Arial" w:hAnsi="Arial" w:cs="Arial"/>
          <w:sz w:val="22"/>
          <w:szCs w:val="22"/>
        </w:rPr>
        <w:t>Svi</w:t>
      </w:r>
      <w:r w:rsidRPr="00D54BAF">
        <w:rPr>
          <w:rFonts w:ascii="Arial" w:hAnsi="Arial" w:cs="Arial"/>
          <w:sz w:val="22"/>
          <w:szCs w:val="22"/>
          <w:lang w:val="sr-Latn-CS"/>
        </w:rPr>
        <w:t xml:space="preserve"> </w:t>
      </w:r>
      <w:proofErr w:type="spellStart"/>
      <w:r w:rsidRPr="00D54BAF">
        <w:rPr>
          <w:rFonts w:ascii="Arial" w:hAnsi="Arial" w:cs="Arial"/>
          <w:sz w:val="22"/>
          <w:szCs w:val="22"/>
        </w:rPr>
        <w:t>izrazi</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napisani</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velikim</w:t>
      </w:r>
      <w:proofErr w:type="spellEnd"/>
      <w:r w:rsidRPr="00D54BAF">
        <w:rPr>
          <w:rFonts w:ascii="Arial" w:hAnsi="Arial" w:cs="Arial"/>
          <w:sz w:val="22"/>
          <w:szCs w:val="22"/>
          <w:lang w:val="sr-Latn-CS"/>
        </w:rPr>
        <w:t xml:space="preserve"> </w:t>
      </w:r>
      <w:r w:rsidRPr="00D54BAF">
        <w:rPr>
          <w:rFonts w:ascii="Arial" w:hAnsi="Arial" w:cs="Arial"/>
          <w:sz w:val="22"/>
          <w:szCs w:val="22"/>
        </w:rPr>
        <w:t>po</w:t>
      </w:r>
      <w:r w:rsidRPr="00D54BAF">
        <w:rPr>
          <w:rFonts w:ascii="Arial" w:hAnsi="Arial" w:cs="Arial"/>
          <w:sz w:val="22"/>
          <w:szCs w:val="22"/>
          <w:lang w:val="sr-Latn-CS"/>
        </w:rPr>
        <w:t>č</w:t>
      </w:r>
      <w:proofErr w:type="spellStart"/>
      <w:r w:rsidRPr="00D54BAF">
        <w:rPr>
          <w:rFonts w:ascii="Arial" w:hAnsi="Arial" w:cs="Arial"/>
          <w:sz w:val="22"/>
          <w:szCs w:val="22"/>
        </w:rPr>
        <w:t>etnim</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slovom</w:t>
      </w:r>
      <w:proofErr w:type="spellEnd"/>
      <w:r w:rsidRPr="00D54BAF">
        <w:rPr>
          <w:rFonts w:ascii="Arial" w:hAnsi="Arial" w:cs="Arial"/>
          <w:sz w:val="22"/>
          <w:szCs w:val="22"/>
          <w:lang w:val="sr-Latn-CS"/>
        </w:rPr>
        <w:t xml:space="preserve"> </w:t>
      </w:r>
      <w:r w:rsidRPr="00D54BAF">
        <w:rPr>
          <w:rFonts w:ascii="Arial" w:hAnsi="Arial" w:cs="Arial"/>
          <w:sz w:val="22"/>
          <w:szCs w:val="22"/>
        </w:rPr>
        <w:t>u</w:t>
      </w:r>
      <w:r w:rsidRPr="00D54BAF">
        <w:rPr>
          <w:rFonts w:ascii="Arial" w:hAnsi="Arial" w:cs="Arial"/>
          <w:sz w:val="22"/>
          <w:szCs w:val="22"/>
          <w:lang w:val="sr-Latn-CS"/>
        </w:rPr>
        <w:t xml:space="preserve"> </w:t>
      </w:r>
      <w:proofErr w:type="spellStart"/>
      <w:r w:rsidRPr="00D54BAF">
        <w:rPr>
          <w:rFonts w:ascii="Arial" w:hAnsi="Arial" w:cs="Arial"/>
          <w:sz w:val="22"/>
          <w:szCs w:val="22"/>
        </w:rPr>
        <w:t>ovom</w:t>
      </w:r>
      <w:proofErr w:type="spellEnd"/>
      <w:r w:rsidRPr="00D54BAF">
        <w:rPr>
          <w:rFonts w:ascii="Arial" w:hAnsi="Arial" w:cs="Arial"/>
          <w:sz w:val="22"/>
          <w:szCs w:val="22"/>
          <w:lang w:val="sr-Latn-CS"/>
        </w:rPr>
        <w:t xml:space="preserve"> </w:t>
      </w:r>
      <w:proofErr w:type="spellStart"/>
      <w:r w:rsidR="00BC48F1">
        <w:rPr>
          <w:rFonts w:ascii="Arial" w:hAnsi="Arial" w:cs="Arial"/>
          <w:sz w:val="22"/>
          <w:szCs w:val="22"/>
        </w:rPr>
        <w:t>Ugovoru</w:t>
      </w:r>
      <w:proofErr w:type="spellEnd"/>
      <w:r w:rsidRPr="00D54BAF">
        <w:rPr>
          <w:rFonts w:ascii="Arial" w:hAnsi="Arial" w:cs="Arial"/>
          <w:sz w:val="22"/>
          <w:szCs w:val="22"/>
          <w:lang w:val="sr-Latn-CS"/>
        </w:rPr>
        <w:t xml:space="preserve">, </w:t>
      </w:r>
      <w:r w:rsidRPr="00D54BAF">
        <w:rPr>
          <w:rFonts w:ascii="Arial" w:hAnsi="Arial" w:cs="Arial"/>
          <w:sz w:val="22"/>
          <w:szCs w:val="22"/>
        </w:rPr>
        <w:t>koji</w:t>
      </w:r>
      <w:r w:rsidRPr="00D54BAF">
        <w:rPr>
          <w:rFonts w:ascii="Arial" w:hAnsi="Arial" w:cs="Arial"/>
          <w:sz w:val="22"/>
          <w:szCs w:val="22"/>
          <w:lang w:val="sr-Latn-CS"/>
        </w:rPr>
        <w:t xml:space="preserve"> </w:t>
      </w:r>
      <w:r w:rsidRPr="00D54BAF">
        <w:rPr>
          <w:rFonts w:ascii="Arial" w:hAnsi="Arial" w:cs="Arial"/>
          <w:sz w:val="22"/>
          <w:szCs w:val="22"/>
        </w:rPr>
        <w:t>u</w:t>
      </w:r>
      <w:r w:rsidRPr="00D54BAF">
        <w:rPr>
          <w:rFonts w:ascii="Arial" w:hAnsi="Arial" w:cs="Arial"/>
          <w:sz w:val="22"/>
          <w:szCs w:val="22"/>
          <w:lang w:val="sr-Latn-CS"/>
        </w:rPr>
        <w:t xml:space="preserve"> </w:t>
      </w:r>
      <w:proofErr w:type="spellStart"/>
      <w:r w:rsidRPr="00D54BAF">
        <w:rPr>
          <w:rFonts w:ascii="Arial" w:hAnsi="Arial" w:cs="Arial"/>
          <w:sz w:val="22"/>
          <w:szCs w:val="22"/>
        </w:rPr>
        <w:t>njemu</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nijesu</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definisani</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imaju</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zna</w:t>
      </w:r>
      <w:proofErr w:type="spellEnd"/>
      <w:r w:rsidRPr="00D54BAF">
        <w:rPr>
          <w:rFonts w:ascii="Arial" w:hAnsi="Arial" w:cs="Arial"/>
          <w:sz w:val="22"/>
          <w:szCs w:val="22"/>
          <w:lang w:val="sr-Latn-CS"/>
        </w:rPr>
        <w:t>č</w:t>
      </w:r>
      <w:proofErr w:type="spellStart"/>
      <w:r w:rsidRPr="00D54BAF">
        <w:rPr>
          <w:rFonts w:ascii="Arial" w:hAnsi="Arial" w:cs="Arial"/>
          <w:sz w:val="22"/>
          <w:szCs w:val="22"/>
        </w:rPr>
        <w:t>enje</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koje</w:t>
      </w:r>
      <w:proofErr w:type="spellEnd"/>
      <w:r w:rsidRPr="00D54BAF">
        <w:rPr>
          <w:rFonts w:ascii="Arial" w:hAnsi="Arial" w:cs="Arial"/>
          <w:sz w:val="22"/>
          <w:szCs w:val="22"/>
          <w:lang w:val="sr-Latn-CS"/>
        </w:rPr>
        <w:t xml:space="preserve"> </w:t>
      </w:r>
      <w:r w:rsidRPr="00D54BAF">
        <w:rPr>
          <w:rFonts w:ascii="Arial" w:hAnsi="Arial" w:cs="Arial"/>
          <w:sz w:val="22"/>
          <w:szCs w:val="22"/>
        </w:rPr>
        <w:t>je</w:t>
      </w:r>
      <w:r w:rsidRPr="00D54BAF">
        <w:rPr>
          <w:rFonts w:ascii="Arial" w:hAnsi="Arial" w:cs="Arial"/>
          <w:sz w:val="22"/>
          <w:szCs w:val="22"/>
          <w:lang w:val="sr-Latn-CS"/>
        </w:rPr>
        <w:t xml:space="preserve"> </w:t>
      </w:r>
      <w:proofErr w:type="spellStart"/>
      <w:r w:rsidRPr="00D54BAF">
        <w:rPr>
          <w:rFonts w:ascii="Arial" w:hAnsi="Arial" w:cs="Arial"/>
          <w:sz w:val="22"/>
          <w:szCs w:val="22"/>
        </w:rPr>
        <w:t>odre</w:t>
      </w:r>
      <w:proofErr w:type="spellEnd"/>
      <w:r w:rsidRPr="00D54BAF">
        <w:rPr>
          <w:rFonts w:ascii="Arial" w:hAnsi="Arial" w:cs="Arial"/>
          <w:sz w:val="22"/>
          <w:szCs w:val="22"/>
          <w:lang w:val="sr-Latn-CS"/>
        </w:rPr>
        <w:t>đ</w:t>
      </w:r>
      <w:proofErr w:type="spellStart"/>
      <w:r w:rsidRPr="00D54BAF">
        <w:rPr>
          <w:rFonts w:ascii="Arial" w:hAnsi="Arial" w:cs="Arial"/>
          <w:sz w:val="22"/>
          <w:szCs w:val="22"/>
        </w:rPr>
        <w:t>eno</w:t>
      </w:r>
      <w:proofErr w:type="spellEnd"/>
      <w:r w:rsidRPr="00D54BAF">
        <w:rPr>
          <w:rFonts w:ascii="Arial" w:hAnsi="Arial" w:cs="Arial"/>
          <w:sz w:val="22"/>
          <w:szCs w:val="22"/>
          <w:lang w:val="sr-Latn-CS"/>
        </w:rPr>
        <w:t xml:space="preserve"> </w:t>
      </w:r>
      <w:r w:rsidRPr="00D54BAF">
        <w:rPr>
          <w:rFonts w:ascii="Arial" w:hAnsi="Arial" w:cs="Arial"/>
          <w:sz w:val="22"/>
          <w:szCs w:val="22"/>
        </w:rPr>
        <w:t>Op</w:t>
      </w:r>
      <w:r w:rsidRPr="00D54BAF">
        <w:rPr>
          <w:rFonts w:ascii="Arial" w:hAnsi="Arial" w:cs="Arial"/>
          <w:sz w:val="22"/>
          <w:szCs w:val="22"/>
          <w:lang w:val="sr-Latn-CS"/>
        </w:rPr>
        <w:t>š</w:t>
      </w:r>
      <w:proofErr w:type="spellStart"/>
      <w:r w:rsidRPr="00D54BAF">
        <w:rPr>
          <w:rFonts w:ascii="Arial" w:hAnsi="Arial" w:cs="Arial"/>
          <w:sz w:val="22"/>
          <w:szCs w:val="22"/>
        </w:rPr>
        <w:t>tim</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sporazumom</w:t>
      </w:r>
      <w:proofErr w:type="spellEnd"/>
      <w:r w:rsidRPr="00D54BAF">
        <w:rPr>
          <w:rFonts w:ascii="Arial" w:hAnsi="Arial" w:cs="Arial"/>
          <w:sz w:val="22"/>
          <w:szCs w:val="22"/>
          <w:lang w:val="sr-Latn-CS"/>
        </w:rPr>
        <w:t>.</w:t>
      </w:r>
    </w:p>
    <w:p w14:paraId="36774472" w14:textId="77777777" w:rsidR="009B64BF" w:rsidRDefault="009B64BF" w:rsidP="00660F38">
      <w:pPr>
        <w:rPr>
          <w:rFonts w:ascii="Arial" w:hAnsi="Arial" w:cs="Arial"/>
          <w:b/>
          <w:sz w:val="22"/>
          <w:szCs w:val="22"/>
          <w:lang w:val="sr-Latn-CS"/>
        </w:rPr>
      </w:pPr>
    </w:p>
    <w:p w14:paraId="188994B8" w14:textId="77777777" w:rsidR="00D54BAF" w:rsidRDefault="00D54BAF" w:rsidP="00660F38">
      <w:pPr>
        <w:rPr>
          <w:rFonts w:ascii="Arial" w:hAnsi="Arial" w:cs="Arial"/>
          <w:b/>
          <w:sz w:val="22"/>
          <w:szCs w:val="22"/>
          <w:lang w:val="sr-Latn-CS"/>
        </w:rPr>
      </w:pPr>
    </w:p>
    <w:p w14:paraId="711B1F5F" w14:textId="77777777" w:rsidR="00C71C18" w:rsidRDefault="00A22430" w:rsidP="00660F38">
      <w:pPr>
        <w:rPr>
          <w:rFonts w:ascii="Arial" w:hAnsi="Arial" w:cs="Arial"/>
          <w:b/>
          <w:sz w:val="22"/>
          <w:szCs w:val="22"/>
          <w:lang w:val="sr-Latn-CS"/>
        </w:rPr>
      </w:pPr>
      <w:r w:rsidRPr="00C0068F">
        <w:rPr>
          <w:rFonts w:ascii="Arial" w:hAnsi="Arial" w:cs="Arial"/>
          <w:b/>
          <w:sz w:val="22"/>
          <w:szCs w:val="22"/>
          <w:lang w:val="sr-Latn-CS"/>
        </w:rPr>
        <w:t>1</w:t>
      </w:r>
      <w:r w:rsidR="007378AC" w:rsidRPr="00C0068F">
        <w:rPr>
          <w:rFonts w:ascii="Arial" w:hAnsi="Arial" w:cs="Arial"/>
          <w:b/>
          <w:sz w:val="22"/>
          <w:szCs w:val="22"/>
          <w:lang w:val="sr-Latn-CS"/>
        </w:rPr>
        <w:t>.</w:t>
      </w:r>
      <w:r w:rsidRPr="00C0068F">
        <w:rPr>
          <w:rFonts w:ascii="Arial" w:hAnsi="Arial" w:cs="Arial"/>
          <w:b/>
          <w:sz w:val="22"/>
          <w:szCs w:val="22"/>
          <w:lang w:val="sr-Latn-CS"/>
        </w:rPr>
        <w:t xml:space="preserve"> Predmet Ugovora</w:t>
      </w:r>
    </w:p>
    <w:p w14:paraId="388F791F" w14:textId="77777777" w:rsidR="00BC0794" w:rsidRDefault="00A22430" w:rsidP="00E04A5E">
      <w:pPr>
        <w:jc w:val="both"/>
        <w:rPr>
          <w:rFonts w:ascii="Arial" w:hAnsi="Arial" w:cs="Arial"/>
          <w:sz w:val="22"/>
          <w:szCs w:val="22"/>
          <w:lang w:val="sr-Latn-CS"/>
        </w:rPr>
      </w:pPr>
      <w:r w:rsidRPr="00C0068F">
        <w:rPr>
          <w:rFonts w:ascii="Arial" w:hAnsi="Arial" w:cs="Arial"/>
          <w:sz w:val="22"/>
          <w:szCs w:val="22"/>
          <w:lang w:val="sr-Latn-CS"/>
        </w:rPr>
        <w:t xml:space="preserve">Prodavac </w:t>
      </w:r>
      <w:r w:rsidR="003759BB" w:rsidRPr="00C0068F">
        <w:rPr>
          <w:rFonts w:ascii="Arial" w:hAnsi="Arial" w:cs="Arial"/>
          <w:sz w:val="22"/>
          <w:szCs w:val="22"/>
          <w:lang w:val="sr-Latn-CS"/>
        </w:rPr>
        <w:t>će isporučivati a Kupac će kupovati električnu energiju bez prekida na osnovu plana isporuka i uslova iz ovog Ugovora</w:t>
      </w:r>
      <w:r w:rsidR="008D5350">
        <w:rPr>
          <w:rFonts w:ascii="Arial" w:hAnsi="Arial" w:cs="Arial"/>
          <w:sz w:val="22"/>
          <w:szCs w:val="22"/>
          <w:lang w:val="sr-Latn-CS"/>
        </w:rPr>
        <w:t>.</w:t>
      </w:r>
    </w:p>
    <w:p w14:paraId="73266C9B" w14:textId="77777777" w:rsidR="008D5350" w:rsidRDefault="008D5350" w:rsidP="008D5350">
      <w:pPr>
        <w:ind w:left="720"/>
        <w:jc w:val="both"/>
        <w:rPr>
          <w:rFonts w:ascii="Arial" w:hAnsi="Arial" w:cs="Arial"/>
          <w:sz w:val="22"/>
          <w:szCs w:val="22"/>
          <w:lang w:val="sr-Latn-CS"/>
        </w:rPr>
      </w:pPr>
    </w:p>
    <w:p w14:paraId="2421680D" w14:textId="2CBF7F34" w:rsidR="008D5350" w:rsidRDefault="00E04A5E" w:rsidP="008D5350">
      <w:pPr>
        <w:jc w:val="both"/>
        <w:rPr>
          <w:rFonts w:ascii="Arial" w:hAnsi="Arial" w:cs="Arial"/>
          <w:sz w:val="22"/>
          <w:szCs w:val="22"/>
          <w:lang w:val="sr-Latn-CS"/>
        </w:rPr>
      </w:pPr>
      <w:r w:rsidRPr="00E04A5E">
        <w:rPr>
          <w:rFonts w:ascii="Arial" w:hAnsi="Arial" w:cs="Arial"/>
          <w:sz w:val="22"/>
          <w:szCs w:val="22"/>
          <w:lang w:val="sr-Latn-CS"/>
        </w:rPr>
        <w:t xml:space="preserve">U slučaju da </w:t>
      </w:r>
      <w:r>
        <w:rPr>
          <w:rFonts w:ascii="Arial" w:hAnsi="Arial" w:cs="Arial"/>
          <w:sz w:val="22"/>
          <w:szCs w:val="22"/>
          <w:lang w:val="sr-Latn-CS"/>
        </w:rPr>
        <w:t>Individualni</w:t>
      </w:r>
      <w:r w:rsidRPr="00E04A5E">
        <w:rPr>
          <w:rFonts w:ascii="Arial" w:hAnsi="Arial" w:cs="Arial"/>
          <w:sz w:val="22"/>
          <w:szCs w:val="22"/>
          <w:lang w:val="sr-Latn-CS"/>
        </w:rPr>
        <w:t xml:space="preserve"> ugovor nije sklopljen u pisanom obliku, obje strane mogu slobodno potvrditi ili potvrditi pisano razumijevanje dogovorenih u</w:t>
      </w:r>
      <w:r w:rsidR="00302DB6">
        <w:rPr>
          <w:rFonts w:ascii="Arial" w:hAnsi="Arial" w:cs="Arial"/>
          <w:sz w:val="22"/>
          <w:szCs w:val="22"/>
          <w:lang w:val="sr-Latn-CS"/>
        </w:rPr>
        <w:t>slova</w:t>
      </w:r>
      <w:r w:rsidRPr="00E04A5E">
        <w:rPr>
          <w:rFonts w:ascii="Arial" w:hAnsi="Arial" w:cs="Arial"/>
          <w:sz w:val="22"/>
          <w:szCs w:val="22"/>
          <w:lang w:val="sr-Latn-CS"/>
        </w:rPr>
        <w:t xml:space="preserve"> </w:t>
      </w:r>
      <w:r>
        <w:rPr>
          <w:rFonts w:ascii="Arial" w:hAnsi="Arial" w:cs="Arial"/>
          <w:sz w:val="22"/>
          <w:szCs w:val="22"/>
          <w:lang w:val="sr-Latn-CS"/>
        </w:rPr>
        <w:t>Individual</w:t>
      </w:r>
      <w:r w:rsidRPr="00E04A5E">
        <w:rPr>
          <w:rFonts w:ascii="Arial" w:hAnsi="Arial" w:cs="Arial"/>
          <w:sz w:val="22"/>
          <w:szCs w:val="22"/>
          <w:lang w:val="sr-Latn-CS"/>
        </w:rPr>
        <w:t xml:space="preserve">nog ugovora (svaka takva pismena potvrda koja predstavlja "Potvrdu"). Pismena potvrda ne predstavlja zahtjev za zakonito valjanim </w:t>
      </w:r>
      <w:r>
        <w:rPr>
          <w:rFonts w:ascii="Arial" w:hAnsi="Arial" w:cs="Arial"/>
          <w:sz w:val="22"/>
          <w:szCs w:val="22"/>
          <w:lang w:val="sr-Latn-CS"/>
        </w:rPr>
        <w:t>Individualnim</w:t>
      </w:r>
      <w:r w:rsidRPr="00E04A5E">
        <w:rPr>
          <w:rFonts w:ascii="Arial" w:hAnsi="Arial" w:cs="Arial"/>
          <w:sz w:val="22"/>
          <w:szCs w:val="22"/>
          <w:lang w:val="sr-Latn-CS"/>
        </w:rPr>
        <w:t xml:space="preserve"> ugovorom. Potvrda mora sadržavati </w:t>
      </w:r>
      <w:r>
        <w:rPr>
          <w:rFonts w:ascii="Arial" w:hAnsi="Arial" w:cs="Arial"/>
          <w:sz w:val="22"/>
          <w:szCs w:val="22"/>
          <w:lang w:val="sr-Latn-CS"/>
        </w:rPr>
        <w:t xml:space="preserve">bitne </w:t>
      </w:r>
      <w:r w:rsidRPr="00E04A5E">
        <w:rPr>
          <w:rFonts w:ascii="Arial" w:hAnsi="Arial" w:cs="Arial"/>
          <w:sz w:val="22"/>
          <w:szCs w:val="22"/>
          <w:lang w:val="sr-Latn-CS"/>
        </w:rPr>
        <w:t>podatke</w:t>
      </w:r>
      <w:r>
        <w:rPr>
          <w:rFonts w:ascii="Arial" w:hAnsi="Arial" w:cs="Arial"/>
          <w:sz w:val="22"/>
          <w:szCs w:val="22"/>
          <w:lang w:val="sr-Latn-CS"/>
        </w:rPr>
        <w:t xml:space="preserve"> za posao i bit će </w:t>
      </w:r>
      <w:r w:rsidRPr="00E04A5E">
        <w:rPr>
          <w:rFonts w:ascii="Arial" w:hAnsi="Arial" w:cs="Arial"/>
          <w:sz w:val="22"/>
          <w:szCs w:val="22"/>
          <w:lang w:val="sr-Latn-CS"/>
        </w:rPr>
        <w:t>u obliku</w:t>
      </w:r>
      <w:r>
        <w:rPr>
          <w:rFonts w:ascii="Arial" w:hAnsi="Arial" w:cs="Arial"/>
          <w:sz w:val="22"/>
          <w:szCs w:val="22"/>
          <w:lang w:val="sr-Latn-CS"/>
        </w:rPr>
        <w:t>, koja je defini</w:t>
      </w:r>
      <w:r w:rsidR="00302DB6">
        <w:rPr>
          <w:rFonts w:ascii="Arial" w:hAnsi="Arial" w:cs="Arial"/>
          <w:sz w:val="22"/>
          <w:szCs w:val="22"/>
          <w:lang w:val="sr-Latn-CS"/>
        </w:rPr>
        <w:t>sana</w:t>
      </w:r>
      <w:r>
        <w:rPr>
          <w:rFonts w:ascii="Arial" w:hAnsi="Arial" w:cs="Arial"/>
          <w:sz w:val="22"/>
          <w:szCs w:val="22"/>
          <w:lang w:val="sr-Latn-CS"/>
        </w:rPr>
        <w:t xml:space="preserve"> u Opštem sporazumu.</w:t>
      </w:r>
    </w:p>
    <w:p w14:paraId="30A18A5F" w14:textId="77777777" w:rsidR="00A6782C" w:rsidRDefault="00A6782C" w:rsidP="008D5350">
      <w:pPr>
        <w:jc w:val="both"/>
      </w:pPr>
    </w:p>
    <w:p w14:paraId="40463B93" w14:textId="77777777" w:rsidR="00A6782C" w:rsidRDefault="00A6782C" w:rsidP="008D5350">
      <w:pPr>
        <w:jc w:val="both"/>
      </w:pPr>
    </w:p>
    <w:p w14:paraId="616840CE" w14:textId="77777777" w:rsidR="00A6782C" w:rsidRDefault="00A6782C" w:rsidP="008D5350">
      <w:pPr>
        <w:jc w:val="both"/>
      </w:pPr>
    </w:p>
    <w:p w14:paraId="778B06D5" w14:textId="77777777" w:rsidR="00F667C0" w:rsidRDefault="00F667C0" w:rsidP="008D5350">
      <w:pPr>
        <w:jc w:val="both"/>
      </w:pPr>
    </w:p>
    <w:p w14:paraId="2B921E14" w14:textId="77777777" w:rsidR="004A7799" w:rsidRDefault="004A7799" w:rsidP="002B2B8C">
      <w:pPr>
        <w:jc w:val="both"/>
        <w:rPr>
          <w:rFonts w:ascii="Arial" w:hAnsi="Arial" w:cs="Arial"/>
          <w:sz w:val="22"/>
          <w:szCs w:val="22"/>
          <w:lang w:val="sr-Latn-CS"/>
        </w:rPr>
      </w:pPr>
    </w:p>
    <w:p w14:paraId="1F98B31E" w14:textId="4E5ECA02" w:rsidR="00C0068F" w:rsidRPr="00D45165" w:rsidRDefault="003D561C" w:rsidP="003D561C">
      <w:pPr>
        <w:numPr>
          <w:ilvl w:val="0"/>
          <w:numId w:val="12"/>
        </w:numPr>
        <w:tabs>
          <w:tab w:val="clear" w:pos="720"/>
          <w:tab w:val="num" w:pos="360"/>
        </w:tabs>
        <w:spacing w:line="360" w:lineRule="auto"/>
        <w:ind w:hanging="720"/>
        <w:rPr>
          <w:rFonts w:ascii="Arial" w:hAnsi="Arial" w:cs="Arial"/>
          <w:color w:val="000000" w:themeColor="text1"/>
          <w:sz w:val="22"/>
          <w:szCs w:val="22"/>
          <w:lang w:val="sr-Latn-CS"/>
        </w:rPr>
      </w:pPr>
      <w:r w:rsidRPr="00D45165">
        <w:rPr>
          <w:rFonts w:ascii="Arial" w:hAnsi="Arial" w:cs="Arial"/>
          <w:b/>
          <w:color w:val="000000" w:themeColor="text1"/>
          <w:sz w:val="22"/>
          <w:szCs w:val="22"/>
          <w:lang w:val="sr-Latn-CS"/>
        </w:rPr>
        <w:t>Prekogranični kapacitet</w:t>
      </w:r>
      <w:r w:rsidR="00C0068F" w:rsidRPr="00D45165">
        <w:rPr>
          <w:rFonts w:ascii="Arial" w:hAnsi="Arial" w:cs="Arial"/>
          <w:b/>
          <w:color w:val="000000" w:themeColor="text1"/>
          <w:sz w:val="22"/>
          <w:szCs w:val="22"/>
          <w:lang w:val="sr-Latn-CS"/>
        </w:rPr>
        <w:t>:</w:t>
      </w:r>
      <w:r w:rsidR="00C0068F" w:rsidRPr="00D45165">
        <w:rPr>
          <w:rFonts w:ascii="Arial" w:hAnsi="Arial" w:cs="Arial"/>
          <w:color w:val="000000" w:themeColor="text1"/>
          <w:sz w:val="22"/>
          <w:szCs w:val="22"/>
          <w:lang w:val="sr-Latn-CS"/>
        </w:rPr>
        <w:t xml:space="preserve">  </w:t>
      </w:r>
      <w:r w:rsidR="00C0068F" w:rsidRPr="00D45165">
        <w:rPr>
          <w:rFonts w:ascii="Arial" w:hAnsi="Arial" w:cs="Arial"/>
          <w:color w:val="000000" w:themeColor="text1"/>
          <w:sz w:val="22"/>
          <w:szCs w:val="22"/>
          <w:lang w:val="sr-Latn-CS"/>
        </w:rPr>
        <w:tab/>
      </w:r>
      <w:r w:rsidR="00451F5B" w:rsidRPr="00D45165">
        <w:rPr>
          <w:rFonts w:ascii="Arial" w:hAnsi="Arial" w:cs="Arial"/>
          <w:color w:val="000000" w:themeColor="text1"/>
          <w:sz w:val="22"/>
          <w:szCs w:val="22"/>
          <w:lang w:val="sr-Latn-CS"/>
        </w:rPr>
        <w:t>Prekogranični kapacitet obezbjeđuje</w:t>
      </w:r>
      <w:r w:rsidR="00302DB6" w:rsidRPr="00D45165">
        <w:rPr>
          <w:rFonts w:ascii="Arial" w:hAnsi="Arial" w:cs="Arial"/>
          <w:color w:val="000000" w:themeColor="text1"/>
          <w:sz w:val="22"/>
          <w:szCs w:val="22"/>
          <w:lang w:val="sr-Latn-CS"/>
        </w:rPr>
        <w:t xml:space="preserve"> </w:t>
      </w:r>
      <w:r w:rsidR="007E422E" w:rsidRPr="00D45165">
        <w:rPr>
          <w:rFonts w:ascii="Arial" w:hAnsi="Arial" w:cs="Arial"/>
          <w:color w:val="000000" w:themeColor="text1"/>
          <w:sz w:val="22"/>
          <w:szCs w:val="22"/>
          <w:lang w:val="sr-Latn-CS"/>
        </w:rPr>
        <w:t>kupac</w:t>
      </w:r>
      <w:r w:rsidR="0025400C" w:rsidRPr="00D45165">
        <w:rPr>
          <w:rFonts w:ascii="Arial" w:hAnsi="Arial" w:cs="Arial"/>
          <w:color w:val="000000" w:themeColor="text1"/>
          <w:sz w:val="22"/>
          <w:szCs w:val="22"/>
          <w:lang w:val="sr-Latn-CS"/>
        </w:rPr>
        <w:t xml:space="preserve"> </w:t>
      </w:r>
      <w:r w:rsidR="00302DB6" w:rsidRPr="00D45165">
        <w:rPr>
          <w:rFonts w:ascii="Arial" w:hAnsi="Arial" w:cs="Arial"/>
          <w:color w:val="000000" w:themeColor="text1"/>
          <w:sz w:val="22"/>
          <w:szCs w:val="22"/>
          <w:lang w:val="sr-Latn-CS"/>
        </w:rPr>
        <w:t xml:space="preserve"> </w:t>
      </w:r>
    </w:p>
    <w:p w14:paraId="401C552C" w14:textId="351DC5C7" w:rsidR="003D561C" w:rsidRPr="0013459C" w:rsidRDefault="003D561C" w:rsidP="003D561C">
      <w:pPr>
        <w:numPr>
          <w:ilvl w:val="0"/>
          <w:numId w:val="12"/>
        </w:numPr>
        <w:tabs>
          <w:tab w:val="clear" w:pos="720"/>
          <w:tab w:val="num" w:pos="360"/>
        </w:tabs>
        <w:spacing w:line="360" w:lineRule="auto"/>
        <w:ind w:hanging="720"/>
        <w:rPr>
          <w:rFonts w:ascii="Arial" w:hAnsi="Arial" w:cs="Arial"/>
          <w:sz w:val="22"/>
          <w:szCs w:val="22"/>
          <w:lang w:val="pl-PL"/>
        </w:rPr>
      </w:pPr>
      <w:r w:rsidRPr="0013459C">
        <w:rPr>
          <w:rFonts w:ascii="Arial" w:hAnsi="Arial" w:cs="Arial"/>
          <w:b/>
          <w:sz w:val="22"/>
          <w:szCs w:val="22"/>
          <w:lang w:val="pl-PL"/>
        </w:rPr>
        <w:t>Mjesto isporuke</w:t>
      </w:r>
      <w:r w:rsidRPr="0013459C">
        <w:rPr>
          <w:rFonts w:ascii="Arial" w:hAnsi="Arial" w:cs="Arial"/>
          <w:sz w:val="22"/>
          <w:szCs w:val="22"/>
          <w:lang w:val="pl-PL"/>
        </w:rPr>
        <w:t>:</w:t>
      </w:r>
      <w:r w:rsidRPr="0013459C">
        <w:rPr>
          <w:rFonts w:ascii="Arial" w:hAnsi="Arial" w:cs="Arial"/>
          <w:sz w:val="22"/>
          <w:szCs w:val="22"/>
          <w:lang w:val="pl-PL"/>
        </w:rPr>
        <w:tab/>
      </w:r>
      <w:r w:rsidRPr="0013459C">
        <w:rPr>
          <w:rFonts w:ascii="Arial" w:hAnsi="Arial" w:cs="Arial"/>
          <w:sz w:val="22"/>
          <w:szCs w:val="22"/>
          <w:lang w:val="pl-PL"/>
        </w:rPr>
        <w:tab/>
      </w:r>
      <w:r w:rsidR="0035272F" w:rsidRPr="0013459C">
        <w:rPr>
          <w:rFonts w:ascii="Arial" w:hAnsi="Arial" w:cs="Arial"/>
          <w:sz w:val="22"/>
          <w:szCs w:val="22"/>
          <w:lang w:val="pl-PL"/>
        </w:rPr>
        <w:t xml:space="preserve">            </w:t>
      </w:r>
      <w:r w:rsidR="00451F5B" w:rsidRPr="0013459C">
        <w:rPr>
          <w:rFonts w:ascii="Arial" w:hAnsi="Arial" w:cs="Arial"/>
          <w:sz w:val="22"/>
          <w:szCs w:val="22"/>
          <w:lang w:val="pl-PL"/>
        </w:rPr>
        <w:t>DAP g</w:t>
      </w:r>
      <w:r w:rsidR="00451F5B">
        <w:rPr>
          <w:rFonts w:ascii="Arial" w:hAnsi="Arial" w:cs="Arial"/>
          <w:sz w:val="22"/>
          <w:szCs w:val="22"/>
          <w:lang w:val="pl-PL"/>
        </w:rPr>
        <w:t>ranica CGES</w:t>
      </w:r>
      <w:r w:rsidR="008C1D76">
        <w:rPr>
          <w:rFonts w:ascii="Arial" w:hAnsi="Arial" w:cs="Arial"/>
          <w:sz w:val="22"/>
          <w:szCs w:val="22"/>
          <w:lang w:val="pl-PL"/>
        </w:rPr>
        <w:t xml:space="preserve"> - </w:t>
      </w:r>
      <w:r w:rsidR="00451F5B">
        <w:rPr>
          <w:rFonts w:ascii="Arial" w:hAnsi="Arial" w:cs="Arial"/>
          <w:sz w:val="22"/>
          <w:szCs w:val="22"/>
          <w:lang w:val="pl-PL"/>
        </w:rPr>
        <w:t>EMS</w:t>
      </w:r>
      <w:r w:rsidR="008C1D76">
        <w:rPr>
          <w:rFonts w:ascii="Arial" w:hAnsi="Arial" w:cs="Arial"/>
          <w:sz w:val="22"/>
          <w:szCs w:val="22"/>
          <w:lang w:val="en-GB"/>
        </w:rPr>
        <w:t>/</w:t>
      </w:r>
      <w:r w:rsidR="007E422E">
        <w:rPr>
          <w:rFonts w:ascii="Arial" w:hAnsi="Arial" w:cs="Arial"/>
          <w:sz w:val="22"/>
          <w:szCs w:val="22"/>
          <w:lang w:val="pl-PL"/>
        </w:rPr>
        <w:t>TERNA</w:t>
      </w:r>
      <w:r w:rsidR="008C1D76">
        <w:rPr>
          <w:rFonts w:ascii="Arial" w:hAnsi="Arial" w:cs="Arial"/>
          <w:sz w:val="22"/>
          <w:szCs w:val="22"/>
          <w:lang w:val="pl-PL"/>
        </w:rPr>
        <w:t>/</w:t>
      </w:r>
      <w:r w:rsidR="007B0E07">
        <w:rPr>
          <w:rFonts w:ascii="Arial" w:hAnsi="Arial" w:cs="Arial"/>
          <w:sz w:val="22"/>
          <w:szCs w:val="22"/>
          <w:lang w:val="pl-PL"/>
        </w:rPr>
        <w:t xml:space="preserve"> </w:t>
      </w:r>
      <w:r w:rsidR="007E422E">
        <w:rPr>
          <w:rFonts w:ascii="Arial" w:hAnsi="Arial" w:cs="Arial"/>
          <w:sz w:val="22"/>
          <w:szCs w:val="22"/>
          <w:lang w:val="pl-PL"/>
        </w:rPr>
        <w:t>NOS</w:t>
      </w:r>
      <w:r w:rsidR="008C1D76">
        <w:rPr>
          <w:rFonts w:ascii="Arial" w:hAnsi="Arial" w:cs="Arial"/>
          <w:sz w:val="22"/>
          <w:szCs w:val="22"/>
          <w:lang w:val="pl-PL"/>
        </w:rPr>
        <w:t>/</w:t>
      </w:r>
      <w:r w:rsidR="007E422E">
        <w:rPr>
          <w:rFonts w:ascii="Arial" w:hAnsi="Arial" w:cs="Arial"/>
          <w:sz w:val="22"/>
          <w:szCs w:val="22"/>
          <w:lang w:val="pl-PL"/>
        </w:rPr>
        <w:t>OST</w:t>
      </w:r>
      <w:r w:rsidR="008C1D76">
        <w:rPr>
          <w:rFonts w:ascii="Arial" w:hAnsi="Arial" w:cs="Arial"/>
          <w:sz w:val="22"/>
          <w:szCs w:val="22"/>
          <w:lang w:val="pl-PL"/>
        </w:rPr>
        <w:t>/</w:t>
      </w:r>
      <w:r w:rsidR="007E422E">
        <w:rPr>
          <w:rFonts w:ascii="Arial" w:hAnsi="Arial" w:cs="Arial"/>
          <w:sz w:val="22"/>
          <w:szCs w:val="22"/>
          <w:lang w:val="pl-PL"/>
        </w:rPr>
        <w:t xml:space="preserve"> KOSTT</w:t>
      </w:r>
    </w:p>
    <w:p w14:paraId="19FC5992" w14:textId="77777777" w:rsidR="007378AC" w:rsidRDefault="007378AC" w:rsidP="003D561C">
      <w:pPr>
        <w:numPr>
          <w:ilvl w:val="0"/>
          <w:numId w:val="12"/>
        </w:numPr>
        <w:tabs>
          <w:tab w:val="clear" w:pos="720"/>
          <w:tab w:val="num" w:pos="360"/>
        </w:tabs>
        <w:spacing w:line="360" w:lineRule="auto"/>
        <w:ind w:hanging="720"/>
        <w:rPr>
          <w:rFonts w:ascii="Arial" w:hAnsi="Arial" w:cs="Arial"/>
          <w:b/>
          <w:sz w:val="22"/>
          <w:szCs w:val="22"/>
          <w:lang w:val="sr-Latn-CS"/>
        </w:rPr>
      </w:pPr>
      <w:r w:rsidRPr="00C0068F">
        <w:rPr>
          <w:rFonts w:ascii="Arial" w:hAnsi="Arial" w:cs="Arial"/>
          <w:b/>
          <w:sz w:val="22"/>
          <w:szCs w:val="22"/>
          <w:lang w:val="sr-Latn-CS"/>
        </w:rPr>
        <w:t>Isporuka električne energije</w:t>
      </w:r>
    </w:p>
    <w:p w14:paraId="0104EEB0" w14:textId="763C2628" w:rsidR="007378AC" w:rsidRPr="00C0068F" w:rsidRDefault="007378AC" w:rsidP="007378AC">
      <w:pPr>
        <w:tabs>
          <w:tab w:val="left" w:pos="7740"/>
        </w:tabs>
        <w:jc w:val="both"/>
        <w:rPr>
          <w:rFonts w:ascii="Arial" w:hAnsi="Arial" w:cs="Arial"/>
          <w:sz w:val="22"/>
          <w:szCs w:val="22"/>
          <w:lang w:val="sr-Latn-CS"/>
        </w:rPr>
      </w:pPr>
      <w:r w:rsidRPr="00C0068F">
        <w:rPr>
          <w:rFonts w:ascii="Arial" w:hAnsi="Arial" w:cs="Arial"/>
          <w:sz w:val="22"/>
          <w:szCs w:val="22"/>
          <w:lang w:val="sr-Latn-CS"/>
        </w:rPr>
        <w:t>Prodavac će,</w:t>
      </w:r>
      <w:r w:rsidR="00885187">
        <w:rPr>
          <w:rFonts w:ascii="Arial" w:hAnsi="Arial" w:cs="Arial"/>
          <w:sz w:val="22"/>
          <w:szCs w:val="22"/>
          <w:lang w:val="sr-Latn-CS"/>
        </w:rPr>
        <w:t xml:space="preserve"> </w:t>
      </w:r>
      <w:r w:rsidRPr="00C0068F">
        <w:rPr>
          <w:rFonts w:ascii="Arial" w:hAnsi="Arial" w:cs="Arial"/>
          <w:sz w:val="22"/>
          <w:szCs w:val="22"/>
          <w:lang w:val="sr-Latn-CS"/>
        </w:rPr>
        <w:t xml:space="preserve"> shodno odredbama ovog Ugovora, isporuči</w:t>
      </w:r>
      <w:r w:rsidR="00612E02">
        <w:rPr>
          <w:rFonts w:ascii="Arial" w:hAnsi="Arial" w:cs="Arial"/>
          <w:sz w:val="22"/>
          <w:szCs w:val="22"/>
          <w:lang w:val="sr-Latn-CS"/>
        </w:rPr>
        <w:t>ti električnu energiju Kupcu u m</w:t>
      </w:r>
      <w:r w:rsidRPr="00C0068F">
        <w:rPr>
          <w:rFonts w:ascii="Arial" w:hAnsi="Arial" w:cs="Arial"/>
          <w:sz w:val="22"/>
          <w:szCs w:val="22"/>
          <w:lang w:val="sr-Latn-CS"/>
        </w:rPr>
        <w:t xml:space="preserve">jestu isporuke kao što je navedeno u ovom Ugovoru. </w:t>
      </w:r>
      <w:r w:rsidR="0041493B">
        <w:rPr>
          <w:rFonts w:ascii="Arial" w:hAnsi="Arial" w:cs="Arial"/>
          <w:sz w:val="22"/>
          <w:szCs w:val="22"/>
          <w:lang w:val="sr-Latn-CS"/>
        </w:rPr>
        <w:t>Kupac</w:t>
      </w:r>
      <w:r w:rsidRPr="00D822CF">
        <w:rPr>
          <w:rFonts w:ascii="Arial" w:hAnsi="Arial" w:cs="Arial"/>
          <w:sz w:val="22"/>
          <w:szCs w:val="22"/>
          <w:lang w:val="sr-Latn-CS"/>
        </w:rPr>
        <w:t xml:space="preserve"> obezbjeđuje međudržavni kapacitet</w:t>
      </w:r>
      <w:r w:rsidRPr="00C0068F">
        <w:rPr>
          <w:rFonts w:ascii="Arial" w:hAnsi="Arial" w:cs="Arial"/>
          <w:sz w:val="22"/>
          <w:szCs w:val="22"/>
          <w:lang w:val="sr-Latn-CS"/>
        </w:rPr>
        <w:t>.</w:t>
      </w:r>
      <w:r w:rsidR="00486AEB">
        <w:rPr>
          <w:rFonts w:ascii="Arial" w:hAnsi="Arial" w:cs="Arial"/>
          <w:sz w:val="22"/>
          <w:szCs w:val="22"/>
          <w:lang w:val="sr-Latn-CS"/>
        </w:rPr>
        <w:t xml:space="preserve"> </w:t>
      </w:r>
      <w:r w:rsidRPr="00C0068F">
        <w:rPr>
          <w:rFonts w:ascii="Arial" w:hAnsi="Arial" w:cs="Arial"/>
          <w:sz w:val="22"/>
          <w:szCs w:val="22"/>
          <w:lang w:val="sr-Latn-CS"/>
        </w:rPr>
        <w:t>Električnu energiju koja je predmet ovog ugovora isporučuje Prodavac u s</w:t>
      </w:r>
      <w:r w:rsidR="00612E02">
        <w:rPr>
          <w:rFonts w:ascii="Arial" w:hAnsi="Arial" w:cs="Arial"/>
          <w:sz w:val="22"/>
          <w:szCs w:val="22"/>
          <w:lang w:val="sr-Latn-CS"/>
        </w:rPr>
        <w:t>kladu sa tolerancijom za napon</w:t>
      </w:r>
      <w:r w:rsidRPr="00C0068F">
        <w:rPr>
          <w:rFonts w:ascii="Arial" w:hAnsi="Arial" w:cs="Arial"/>
          <w:sz w:val="22"/>
          <w:szCs w:val="22"/>
          <w:lang w:val="sr-Latn-CS"/>
        </w:rPr>
        <w:t xml:space="preserve"> i frekvenciju</w:t>
      </w:r>
      <w:r w:rsidR="00612E02">
        <w:rPr>
          <w:rFonts w:ascii="Arial" w:hAnsi="Arial" w:cs="Arial"/>
          <w:sz w:val="22"/>
          <w:szCs w:val="22"/>
          <w:lang w:val="sr-Latn-CS"/>
        </w:rPr>
        <w:t xml:space="preserve"> kao </w:t>
      </w:r>
      <w:r w:rsidRPr="00C0068F">
        <w:rPr>
          <w:rFonts w:ascii="Arial" w:hAnsi="Arial" w:cs="Arial"/>
          <w:sz w:val="22"/>
          <w:szCs w:val="22"/>
          <w:lang w:val="sr-Latn-CS"/>
        </w:rPr>
        <w:t>i drugim</w:t>
      </w:r>
      <w:r w:rsidR="00612E02">
        <w:rPr>
          <w:rFonts w:ascii="Arial" w:hAnsi="Arial" w:cs="Arial"/>
          <w:sz w:val="22"/>
          <w:szCs w:val="22"/>
          <w:lang w:val="sr-Latn-CS"/>
        </w:rPr>
        <w:t xml:space="preserve"> tehničkim standardima p</w:t>
      </w:r>
      <w:r w:rsidR="008B625F">
        <w:rPr>
          <w:rFonts w:ascii="Arial" w:hAnsi="Arial" w:cs="Arial"/>
          <w:sz w:val="22"/>
          <w:szCs w:val="22"/>
          <w:lang w:val="sr-Latn-CS"/>
        </w:rPr>
        <w:t>r</w:t>
      </w:r>
      <w:r w:rsidR="00F61059">
        <w:rPr>
          <w:rFonts w:ascii="Arial" w:hAnsi="Arial" w:cs="Arial"/>
          <w:sz w:val="22"/>
          <w:szCs w:val="22"/>
          <w:lang w:val="sr-Latn-CS"/>
        </w:rPr>
        <w:t>opisanim odredbama ENTSO-E</w:t>
      </w:r>
      <w:r w:rsidR="00612E02">
        <w:rPr>
          <w:rFonts w:ascii="Arial" w:hAnsi="Arial" w:cs="Arial"/>
          <w:sz w:val="22"/>
          <w:szCs w:val="22"/>
          <w:lang w:val="sr-Latn-CS"/>
        </w:rPr>
        <w:t xml:space="preserve"> od strane nadležnih operatora prenosnih sistema i organa</w:t>
      </w:r>
      <w:r w:rsidRPr="00C0068F">
        <w:rPr>
          <w:rFonts w:ascii="Arial" w:hAnsi="Arial" w:cs="Arial"/>
          <w:sz w:val="22"/>
          <w:szCs w:val="22"/>
          <w:lang w:val="sr-Latn-CS"/>
        </w:rPr>
        <w:t xml:space="preserve"> vlasti (naročito odredbama koje se tiču objavljivanja plana isporuke, faktura i razmjene podataka).</w:t>
      </w:r>
    </w:p>
    <w:p w14:paraId="354595B4" w14:textId="77777777" w:rsidR="00C71C18" w:rsidRDefault="00C71C18" w:rsidP="00C71C18">
      <w:pPr>
        <w:tabs>
          <w:tab w:val="left" w:pos="7740"/>
        </w:tabs>
        <w:jc w:val="both"/>
        <w:rPr>
          <w:rFonts w:ascii="Arial" w:hAnsi="Arial" w:cs="Arial"/>
          <w:b/>
          <w:sz w:val="22"/>
          <w:szCs w:val="22"/>
          <w:lang w:val="sr-Latn-CS"/>
        </w:rPr>
      </w:pPr>
    </w:p>
    <w:p w14:paraId="498CE3F9" w14:textId="77777777" w:rsidR="007378AC" w:rsidRDefault="00AC6CD7" w:rsidP="00C71C18">
      <w:pPr>
        <w:numPr>
          <w:ilvl w:val="0"/>
          <w:numId w:val="12"/>
        </w:numPr>
        <w:tabs>
          <w:tab w:val="clear" w:pos="720"/>
          <w:tab w:val="num" w:pos="360"/>
          <w:tab w:val="left" w:pos="7740"/>
        </w:tabs>
        <w:ind w:hanging="720"/>
        <w:jc w:val="both"/>
        <w:rPr>
          <w:rFonts w:ascii="Arial" w:hAnsi="Arial" w:cs="Arial"/>
          <w:b/>
          <w:sz w:val="22"/>
          <w:szCs w:val="22"/>
          <w:lang w:val="sr-Latn-CS"/>
        </w:rPr>
      </w:pPr>
      <w:r w:rsidRPr="00C0068F">
        <w:rPr>
          <w:rFonts w:ascii="Arial" w:hAnsi="Arial" w:cs="Arial"/>
          <w:b/>
          <w:sz w:val="22"/>
          <w:szCs w:val="22"/>
          <w:lang w:val="sr-Latn-CS"/>
        </w:rPr>
        <w:t>Kupovina električne energije</w:t>
      </w:r>
    </w:p>
    <w:p w14:paraId="3D1294AC" w14:textId="77777777" w:rsidR="00C71C18" w:rsidRPr="00C71C18" w:rsidRDefault="00C71C18" w:rsidP="00C71C18">
      <w:pPr>
        <w:tabs>
          <w:tab w:val="left" w:pos="7740"/>
        </w:tabs>
        <w:ind w:left="360"/>
        <w:jc w:val="both"/>
        <w:rPr>
          <w:rFonts w:ascii="Arial" w:hAnsi="Arial" w:cs="Arial"/>
          <w:b/>
          <w:sz w:val="10"/>
          <w:szCs w:val="10"/>
          <w:lang w:val="sr-Latn-CS"/>
        </w:rPr>
      </w:pPr>
    </w:p>
    <w:p w14:paraId="0CDE581D" w14:textId="77777777" w:rsidR="00AC6CD7" w:rsidRPr="00C0068F" w:rsidRDefault="00AC6CD7" w:rsidP="007378AC">
      <w:pPr>
        <w:tabs>
          <w:tab w:val="left" w:pos="7740"/>
        </w:tabs>
        <w:jc w:val="both"/>
        <w:rPr>
          <w:rFonts w:ascii="Arial" w:hAnsi="Arial" w:cs="Arial"/>
          <w:sz w:val="22"/>
          <w:szCs w:val="22"/>
          <w:lang w:val="sr-Latn-CS"/>
        </w:rPr>
      </w:pPr>
      <w:r w:rsidRPr="00C0068F">
        <w:rPr>
          <w:rFonts w:ascii="Arial" w:hAnsi="Arial" w:cs="Arial"/>
          <w:sz w:val="22"/>
          <w:szCs w:val="22"/>
          <w:lang w:val="sr-Latn-CS"/>
        </w:rPr>
        <w:t xml:space="preserve">Kupac </w:t>
      </w:r>
      <w:r w:rsidR="00612E02">
        <w:rPr>
          <w:rFonts w:ascii="Arial" w:hAnsi="Arial" w:cs="Arial"/>
          <w:sz w:val="22"/>
          <w:szCs w:val="22"/>
          <w:lang w:val="sr-Latn-CS"/>
        </w:rPr>
        <w:t>će, shodno odredbama Ugovora, preuzeti isporuku i</w:t>
      </w:r>
      <w:r w:rsidRPr="00C0068F">
        <w:rPr>
          <w:rFonts w:ascii="Arial" w:hAnsi="Arial" w:cs="Arial"/>
          <w:sz w:val="22"/>
          <w:szCs w:val="22"/>
          <w:lang w:val="sr-Latn-CS"/>
        </w:rPr>
        <w:t xml:space="preserve"> plati</w:t>
      </w:r>
      <w:r w:rsidR="00612E02">
        <w:rPr>
          <w:rFonts w:ascii="Arial" w:hAnsi="Arial" w:cs="Arial"/>
          <w:sz w:val="22"/>
          <w:szCs w:val="22"/>
          <w:lang w:val="sr-Latn-CS"/>
        </w:rPr>
        <w:t>ti</w:t>
      </w:r>
      <w:r w:rsidRPr="00C0068F">
        <w:rPr>
          <w:rFonts w:ascii="Arial" w:hAnsi="Arial" w:cs="Arial"/>
          <w:sz w:val="22"/>
          <w:szCs w:val="22"/>
          <w:lang w:val="sr-Latn-CS"/>
        </w:rPr>
        <w:t xml:space="preserve"> električnu energiju isporučenu u Mjestima isporuke kao što je navedeno u Ugovoru.</w:t>
      </w:r>
    </w:p>
    <w:p w14:paraId="48E70AE7" w14:textId="77777777" w:rsidR="008F356A" w:rsidRPr="00C0068F" w:rsidRDefault="008F356A" w:rsidP="007378AC">
      <w:pPr>
        <w:tabs>
          <w:tab w:val="left" w:pos="7740"/>
        </w:tabs>
        <w:jc w:val="both"/>
        <w:rPr>
          <w:rFonts w:ascii="Arial" w:hAnsi="Arial" w:cs="Arial"/>
          <w:sz w:val="22"/>
          <w:szCs w:val="22"/>
          <w:lang w:val="sr-Latn-CS"/>
        </w:rPr>
      </w:pPr>
    </w:p>
    <w:p w14:paraId="629A2CDD" w14:textId="77777777" w:rsidR="008F356A" w:rsidRDefault="008F356A" w:rsidP="00C71C18">
      <w:pPr>
        <w:numPr>
          <w:ilvl w:val="0"/>
          <w:numId w:val="12"/>
        </w:numPr>
        <w:tabs>
          <w:tab w:val="clear" w:pos="720"/>
          <w:tab w:val="num" w:pos="360"/>
          <w:tab w:val="left" w:pos="7740"/>
        </w:tabs>
        <w:ind w:hanging="720"/>
        <w:jc w:val="both"/>
        <w:rPr>
          <w:rFonts w:ascii="Arial" w:hAnsi="Arial" w:cs="Arial"/>
          <w:b/>
          <w:sz w:val="22"/>
          <w:szCs w:val="22"/>
          <w:lang w:val="sr-Latn-CS"/>
        </w:rPr>
      </w:pPr>
      <w:r w:rsidRPr="00C0068F">
        <w:rPr>
          <w:rFonts w:ascii="Arial" w:hAnsi="Arial" w:cs="Arial"/>
          <w:b/>
          <w:sz w:val="22"/>
          <w:szCs w:val="22"/>
          <w:lang w:val="sr-Latn-CS"/>
        </w:rPr>
        <w:t>Trošk</w:t>
      </w:r>
      <w:r w:rsidR="00612E02">
        <w:rPr>
          <w:rFonts w:ascii="Arial" w:hAnsi="Arial" w:cs="Arial"/>
          <w:b/>
          <w:sz w:val="22"/>
          <w:szCs w:val="22"/>
          <w:lang w:val="sr-Latn-CS"/>
        </w:rPr>
        <w:t>ovi prenosa</w:t>
      </w:r>
      <w:r w:rsidRPr="00C0068F">
        <w:rPr>
          <w:rFonts w:ascii="Arial" w:hAnsi="Arial" w:cs="Arial"/>
          <w:b/>
          <w:sz w:val="22"/>
          <w:szCs w:val="22"/>
          <w:lang w:val="sr-Latn-CS"/>
        </w:rPr>
        <w:t xml:space="preserve"> i isporuke</w:t>
      </w:r>
    </w:p>
    <w:p w14:paraId="4FB7F82B" w14:textId="77777777" w:rsidR="00C71C18" w:rsidRPr="00C71C18" w:rsidRDefault="00C71C18" w:rsidP="00C71C18">
      <w:pPr>
        <w:tabs>
          <w:tab w:val="left" w:pos="7740"/>
        </w:tabs>
        <w:jc w:val="both"/>
        <w:rPr>
          <w:rFonts w:ascii="Arial" w:hAnsi="Arial" w:cs="Arial"/>
          <w:b/>
          <w:sz w:val="10"/>
          <w:szCs w:val="10"/>
          <w:lang w:val="sr-Latn-CS"/>
        </w:rPr>
      </w:pPr>
    </w:p>
    <w:p w14:paraId="5FB87A50" w14:textId="32CEA3EE" w:rsidR="008F356A" w:rsidRDefault="00612E02" w:rsidP="007378AC">
      <w:pPr>
        <w:tabs>
          <w:tab w:val="left" w:pos="7740"/>
        </w:tabs>
        <w:jc w:val="both"/>
        <w:rPr>
          <w:rFonts w:ascii="Arial" w:hAnsi="Arial" w:cs="Arial"/>
          <w:sz w:val="22"/>
          <w:szCs w:val="22"/>
          <w:lang w:val="sr-Latn-CS"/>
        </w:rPr>
      </w:pPr>
      <w:r>
        <w:rPr>
          <w:rFonts w:ascii="Arial" w:hAnsi="Arial" w:cs="Arial"/>
          <w:sz w:val="22"/>
          <w:szCs w:val="22"/>
          <w:lang w:val="sr-Latn-CS"/>
        </w:rPr>
        <w:t>Troškovi prenosa</w:t>
      </w:r>
      <w:r w:rsidR="008F356A" w:rsidRPr="00C0068F">
        <w:rPr>
          <w:rFonts w:ascii="Arial" w:hAnsi="Arial" w:cs="Arial"/>
          <w:sz w:val="22"/>
          <w:szCs w:val="22"/>
          <w:lang w:val="sr-Latn-CS"/>
        </w:rPr>
        <w:t xml:space="preserve"> i isporuke koji nastaju na osnovu ovog Ugovora biće plaćeni od strane Prodavca do mjesta isporuke</w:t>
      </w:r>
      <w:r w:rsidR="00A72DD3">
        <w:rPr>
          <w:rFonts w:ascii="Arial" w:hAnsi="Arial" w:cs="Arial"/>
          <w:sz w:val="22"/>
          <w:szCs w:val="22"/>
          <w:lang w:val="sr-Latn-CS"/>
        </w:rPr>
        <w:t>,</w:t>
      </w:r>
      <w:r w:rsidR="008F356A" w:rsidRPr="00C0068F">
        <w:rPr>
          <w:rFonts w:ascii="Arial" w:hAnsi="Arial" w:cs="Arial"/>
          <w:sz w:val="22"/>
          <w:szCs w:val="22"/>
          <w:lang w:val="sr-Latn-CS"/>
        </w:rPr>
        <w:t xml:space="preserve"> a od</w:t>
      </w:r>
      <w:r>
        <w:rPr>
          <w:rFonts w:ascii="Arial" w:hAnsi="Arial" w:cs="Arial"/>
          <w:sz w:val="22"/>
          <w:szCs w:val="22"/>
          <w:lang w:val="sr-Latn-CS"/>
        </w:rPr>
        <w:t xml:space="preserve"> strane</w:t>
      </w:r>
      <w:r w:rsidR="008F356A" w:rsidRPr="00C0068F">
        <w:rPr>
          <w:rFonts w:ascii="Arial" w:hAnsi="Arial" w:cs="Arial"/>
          <w:sz w:val="22"/>
          <w:szCs w:val="22"/>
          <w:lang w:val="sr-Latn-CS"/>
        </w:rPr>
        <w:t xml:space="preserve"> Kupca na mjestu isporuke i </w:t>
      </w:r>
      <w:r w:rsidR="00217E96">
        <w:rPr>
          <w:rFonts w:ascii="Arial" w:hAnsi="Arial" w:cs="Arial"/>
          <w:sz w:val="22"/>
          <w:szCs w:val="22"/>
          <w:lang w:val="sr-Latn-CS"/>
        </w:rPr>
        <w:t xml:space="preserve">od mjesta isporuke </w:t>
      </w:r>
      <w:r w:rsidR="0041493B">
        <w:rPr>
          <w:rFonts w:ascii="Arial" w:hAnsi="Arial" w:cs="Arial"/>
          <w:sz w:val="22"/>
          <w:szCs w:val="22"/>
          <w:lang w:val="sr-Latn-CS"/>
        </w:rPr>
        <w:t>uz</w:t>
      </w:r>
      <w:r w:rsidR="002F1E69">
        <w:rPr>
          <w:rFonts w:ascii="Arial" w:hAnsi="Arial" w:cs="Arial"/>
          <w:sz w:val="22"/>
          <w:szCs w:val="22"/>
          <w:lang w:val="sr-Latn-CS"/>
        </w:rPr>
        <w:t xml:space="preserve"> </w:t>
      </w:r>
      <w:r w:rsidR="000341D9">
        <w:rPr>
          <w:rFonts w:ascii="Arial" w:hAnsi="Arial" w:cs="Arial"/>
          <w:sz w:val="22"/>
          <w:szCs w:val="22"/>
          <w:lang w:val="sr-Latn-CS"/>
        </w:rPr>
        <w:t>tro</w:t>
      </w:r>
      <w:r w:rsidR="002F1E69">
        <w:rPr>
          <w:rFonts w:ascii="Arial" w:hAnsi="Arial" w:cs="Arial"/>
          <w:sz w:val="22"/>
          <w:szCs w:val="22"/>
          <w:lang w:val="sr-Latn-CS"/>
        </w:rPr>
        <w:t>škov</w:t>
      </w:r>
      <w:r w:rsidR="0041493B">
        <w:rPr>
          <w:rFonts w:ascii="Arial" w:hAnsi="Arial" w:cs="Arial"/>
          <w:sz w:val="22"/>
          <w:szCs w:val="22"/>
          <w:lang w:val="sr-Latn-CS"/>
        </w:rPr>
        <w:t>e</w:t>
      </w:r>
      <w:r w:rsidR="000341D9">
        <w:rPr>
          <w:rFonts w:ascii="Arial" w:hAnsi="Arial" w:cs="Arial"/>
          <w:sz w:val="22"/>
          <w:szCs w:val="22"/>
          <w:lang w:val="sr-Latn-CS"/>
        </w:rPr>
        <w:t xml:space="preserve"> </w:t>
      </w:r>
      <w:r w:rsidR="008F356A" w:rsidRPr="004D36A4">
        <w:rPr>
          <w:rFonts w:ascii="Arial" w:hAnsi="Arial" w:cs="Arial"/>
          <w:sz w:val="22"/>
          <w:szCs w:val="22"/>
          <w:lang w:val="sr-Latn-CS"/>
        </w:rPr>
        <w:t>alokacije međudržavnog kapaciteta</w:t>
      </w:r>
      <w:r w:rsidRPr="004D36A4">
        <w:rPr>
          <w:rFonts w:ascii="Arial" w:hAnsi="Arial" w:cs="Arial"/>
          <w:sz w:val="22"/>
          <w:szCs w:val="22"/>
          <w:lang w:val="sr-Latn-CS"/>
        </w:rPr>
        <w:t>.</w:t>
      </w:r>
      <w:r>
        <w:rPr>
          <w:rFonts w:ascii="Arial" w:hAnsi="Arial" w:cs="Arial"/>
          <w:sz w:val="22"/>
          <w:szCs w:val="22"/>
          <w:lang w:val="sr-Latn-CS"/>
        </w:rPr>
        <w:t xml:space="preserve"> Troškovi prenosa </w:t>
      </w:r>
      <w:r w:rsidR="008F356A" w:rsidRPr="00C0068F">
        <w:rPr>
          <w:rFonts w:ascii="Arial" w:hAnsi="Arial" w:cs="Arial"/>
          <w:sz w:val="22"/>
          <w:szCs w:val="22"/>
          <w:lang w:val="sr-Latn-CS"/>
        </w:rPr>
        <w:t xml:space="preserve">i isporuke uključuju sva plaćanja i troškove koje primjenjuje </w:t>
      </w:r>
      <w:r w:rsidR="007E3BE8" w:rsidRPr="00C0068F">
        <w:rPr>
          <w:rFonts w:ascii="Arial" w:hAnsi="Arial" w:cs="Arial"/>
          <w:sz w:val="22"/>
          <w:szCs w:val="22"/>
          <w:lang w:val="sr-Latn-CS"/>
        </w:rPr>
        <w:t>operator sistema mreže</w:t>
      </w:r>
      <w:r>
        <w:rPr>
          <w:rFonts w:ascii="Arial" w:hAnsi="Arial" w:cs="Arial"/>
          <w:sz w:val="22"/>
          <w:szCs w:val="22"/>
          <w:lang w:val="sr-Latn-CS"/>
        </w:rPr>
        <w:t>.</w:t>
      </w:r>
      <w:r w:rsidR="007E3BE8" w:rsidRPr="00C0068F">
        <w:rPr>
          <w:rFonts w:ascii="Arial" w:hAnsi="Arial" w:cs="Arial"/>
          <w:sz w:val="22"/>
          <w:szCs w:val="22"/>
          <w:lang w:val="sr-Latn-CS"/>
        </w:rPr>
        <w:t xml:space="preserve"> </w:t>
      </w:r>
    </w:p>
    <w:p w14:paraId="43393018" w14:textId="77777777" w:rsidR="00797ACE" w:rsidRDefault="00797ACE" w:rsidP="007378AC">
      <w:pPr>
        <w:tabs>
          <w:tab w:val="left" w:pos="7740"/>
        </w:tabs>
        <w:jc w:val="both"/>
        <w:rPr>
          <w:rFonts w:ascii="Arial" w:hAnsi="Arial" w:cs="Arial"/>
          <w:sz w:val="22"/>
          <w:szCs w:val="22"/>
          <w:lang w:val="sr-Latn-CS"/>
        </w:rPr>
      </w:pPr>
    </w:p>
    <w:p w14:paraId="03F6EB2E" w14:textId="77777777" w:rsidR="00797ACE" w:rsidRPr="00C0068F" w:rsidRDefault="00797ACE" w:rsidP="007378AC">
      <w:pPr>
        <w:tabs>
          <w:tab w:val="left" w:pos="7740"/>
        </w:tabs>
        <w:jc w:val="both"/>
        <w:rPr>
          <w:rFonts w:ascii="Arial" w:hAnsi="Arial" w:cs="Arial"/>
          <w:sz w:val="22"/>
          <w:szCs w:val="22"/>
          <w:lang w:val="sr-Latn-CS"/>
        </w:rPr>
      </w:pPr>
    </w:p>
    <w:p w14:paraId="32A8EAC0" w14:textId="77777777" w:rsidR="00D21A71" w:rsidRDefault="00D21A71" w:rsidP="00C71C18">
      <w:pPr>
        <w:numPr>
          <w:ilvl w:val="0"/>
          <w:numId w:val="12"/>
        </w:numPr>
        <w:tabs>
          <w:tab w:val="clear" w:pos="720"/>
          <w:tab w:val="num" w:pos="360"/>
          <w:tab w:val="left" w:pos="7740"/>
        </w:tabs>
        <w:ind w:hanging="720"/>
        <w:jc w:val="both"/>
        <w:rPr>
          <w:rFonts w:ascii="Arial" w:hAnsi="Arial" w:cs="Arial"/>
          <w:b/>
          <w:sz w:val="22"/>
          <w:szCs w:val="22"/>
          <w:lang w:val="sr-Latn-CS"/>
        </w:rPr>
      </w:pPr>
      <w:r w:rsidRPr="00C0068F">
        <w:rPr>
          <w:rFonts w:ascii="Arial" w:hAnsi="Arial" w:cs="Arial"/>
          <w:b/>
          <w:sz w:val="22"/>
          <w:szCs w:val="22"/>
          <w:lang w:val="sr-Latn-CS"/>
        </w:rPr>
        <w:t>Porezi</w:t>
      </w:r>
    </w:p>
    <w:p w14:paraId="15429395" w14:textId="77777777" w:rsidR="00C71C18" w:rsidRPr="00C71C18" w:rsidRDefault="00C71C18" w:rsidP="00C71C18">
      <w:pPr>
        <w:tabs>
          <w:tab w:val="left" w:pos="7740"/>
        </w:tabs>
        <w:jc w:val="both"/>
        <w:rPr>
          <w:rFonts w:ascii="Arial" w:hAnsi="Arial" w:cs="Arial"/>
          <w:b/>
          <w:sz w:val="10"/>
          <w:szCs w:val="10"/>
          <w:lang w:val="sr-Latn-CS"/>
        </w:rPr>
      </w:pPr>
    </w:p>
    <w:p w14:paraId="362467B6" w14:textId="77777777" w:rsidR="00D21A71" w:rsidRDefault="00D21A71" w:rsidP="007378AC">
      <w:pPr>
        <w:tabs>
          <w:tab w:val="left" w:pos="7740"/>
        </w:tabs>
        <w:jc w:val="both"/>
        <w:rPr>
          <w:rFonts w:ascii="Arial" w:hAnsi="Arial" w:cs="Arial"/>
          <w:sz w:val="22"/>
          <w:szCs w:val="22"/>
          <w:lang w:val="sr-Latn-CS"/>
        </w:rPr>
      </w:pPr>
      <w:r w:rsidRPr="00C0068F">
        <w:rPr>
          <w:rFonts w:ascii="Arial" w:hAnsi="Arial" w:cs="Arial"/>
          <w:sz w:val="22"/>
          <w:szCs w:val="22"/>
          <w:lang w:val="sr-Latn-CS"/>
        </w:rPr>
        <w:t>Kao što je dogovoreno, cijene i plaćanja ne uključ</w:t>
      </w:r>
      <w:r w:rsidR="007363E9" w:rsidRPr="00C0068F">
        <w:rPr>
          <w:rFonts w:ascii="Arial" w:hAnsi="Arial" w:cs="Arial"/>
          <w:sz w:val="22"/>
          <w:szCs w:val="22"/>
          <w:lang w:val="sr-Latn-CS"/>
        </w:rPr>
        <w:t>uju carinu, poreze ili druge da</w:t>
      </w:r>
      <w:r w:rsidRPr="00C0068F">
        <w:rPr>
          <w:rFonts w:ascii="Arial" w:hAnsi="Arial" w:cs="Arial"/>
          <w:sz w:val="22"/>
          <w:szCs w:val="22"/>
          <w:lang w:val="sr-Latn-CS"/>
        </w:rPr>
        <w:t>žbine bilo koje prirode. Prodavac će sve do mjesta isporuke a Kupac će na mjestu isporuke i poslije mjesta isporuke platiti carine, poreze i slično koje se odnose na</w:t>
      </w:r>
      <w:r w:rsidR="00612E02" w:rsidRPr="00612E02">
        <w:rPr>
          <w:rFonts w:ascii="Arial" w:hAnsi="Arial" w:cs="Arial"/>
          <w:sz w:val="22"/>
          <w:szCs w:val="22"/>
          <w:lang w:val="sr-Latn-CS"/>
        </w:rPr>
        <w:t xml:space="preserve"> </w:t>
      </w:r>
      <w:r w:rsidR="00612E02" w:rsidRPr="00C0068F">
        <w:rPr>
          <w:rFonts w:ascii="Arial" w:hAnsi="Arial" w:cs="Arial"/>
          <w:sz w:val="22"/>
          <w:szCs w:val="22"/>
          <w:lang w:val="sr-Latn-CS"/>
        </w:rPr>
        <w:t>prodatu/kupljenu</w:t>
      </w:r>
      <w:r w:rsidRPr="00C0068F">
        <w:rPr>
          <w:rFonts w:ascii="Arial" w:hAnsi="Arial" w:cs="Arial"/>
          <w:sz w:val="22"/>
          <w:szCs w:val="22"/>
          <w:lang w:val="sr-Latn-CS"/>
        </w:rPr>
        <w:t xml:space="preserve"> električnu energiju.</w:t>
      </w:r>
      <w:r w:rsidR="00486AEB">
        <w:rPr>
          <w:rFonts w:ascii="Arial" w:hAnsi="Arial" w:cs="Arial"/>
          <w:sz w:val="22"/>
          <w:szCs w:val="22"/>
          <w:lang w:val="sr-Latn-CS"/>
        </w:rPr>
        <w:t xml:space="preserve"> </w:t>
      </w:r>
      <w:r w:rsidR="00965AD8" w:rsidRPr="00C0068F">
        <w:rPr>
          <w:rFonts w:ascii="Arial" w:hAnsi="Arial" w:cs="Arial"/>
          <w:sz w:val="22"/>
          <w:szCs w:val="22"/>
          <w:lang w:val="sr-Latn-CS"/>
        </w:rPr>
        <w:t>Svaka Ugovorna strana preuzima da promptno obezbijedi drugoj Ugovornoj strani sve informacije i dokaze koji budu potrebni kako bi se ispoštovale poreske obaveze i kako bi se obezbijedilo bilo koje oslobađanje od poreza ili poreske olakšice.</w:t>
      </w:r>
    </w:p>
    <w:p w14:paraId="2DAB8DE1" w14:textId="77777777" w:rsidR="00C01EA2" w:rsidRDefault="00C01EA2" w:rsidP="007378AC">
      <w:pPr>
        <w:tabs>
          <w:tab w:val="left" w:pos="7740"/>
        </w:tabs>
        <w:jc w:val="both"/>
        <w:rPr>
          <w:rFonts w:ascii="Arial" w:hAnsi="Arial" w:cs="Arial"/>
          <w:sz w:val="22"/>
          <w:szCs w:val="22"/>
          <w:lang w:val="sr-Latn-CS"/>
        </w:rPr>
      </w:pPr>
    </w:p>
    <w:p w14:paraId="296EC5A2" w14:textId="77777777" w:rsidR="00254502" w:rsidRPr="00C0068F" w:rsidRDefault="00254502" w:rsidP="007378AC">
      <w:pPr>
        <w:tabs>
          <w:tab w:val="left" w:pos="7740"/>
        </w:tabs>
        <w:jc w:val="both"/>
        <w:rPr>
          <w:rFonts w:ascii="Arial" w:hAnsi="Arial" w:cs="Arial"/>
          <w:sz w:val="22"/>
          <w:szCs w:val="22"/>
          <w:lang w:val="sr-Latn-CS"/>
        </w:rPr>
      </w:pPr>
    </w:p>
    <w:p w14:paraId="19A0A9FA" w14:textId="5F3C37A9" w:rsidR="00965AD8" w:rsidRDefault="00965AD8" w:rsidP="00C71C18">
      <w:pPr>
        <w:numPr>
          <w:ilvl w:val="0"/>
          <w:numId w:val="12"/>
        </w:numPr>
        <w:tabs>
          <w:tab w:val="clear" w:pos="720"/>
          <w:tab w:val="num" w:pos="360"/>
          <w:tab w:val="left" w:pos="7740"/>
        </w:tabs>
        <w:ind w:hanging="720"/>
        <w:jc w:val="both"/>
        <w:rPr>
          <w:rFonts w:ascii="Arial" w:hAnsi="Arial" w:cs="Arial"/>
          <w:b/>
          <w:sz w:val="22"/>
          <w:szCs w:val="22"/>
          <w:lang w:val="sr-Latn-CS"/>
        </w:rPr>
      </w:pPr>
      <w:r w:rsidRPr="00C0068F">
        <w:rPr>
          <w:rFonts w:ascii="Arial" w:hAnsi="Arial" w:cs="Arial"/>
          <w:b/>
          <w:sz w:val="22"/>
          <w:szCs w:val="22"/>
          <w:lang w:val="sr-Latn-CS"/>
        </w:rPr>
        <w:t>Fakturisanje i uslovi plaćanja</w:t>
      </w:r>
      <w:r w:rsidR="00E14905">
        <w:rPr>
          <w:rFonts w:ascii="Arial" w:hAnsi="Arial" w:cs="Arial"/>
          <w:b/>
          <w:sz w:val="22"/>
          <w:szCs w:val="22"/>
          <w:lang w:val="sr-Latn-CS"/>
        </w:rPr>
        <w:t xml:space="preserve"> </w:t>
      </w:r>
    </w:p>
    <w:p w14:paraId="43A5924B" w14:textId="77777777" w:rsidR="00C71C18" w:rsidRPr="00C71C18" w:rsidRDefault="00C71C18" w:rsidP="00C71C18">
      <w:pPr>
        <w:tabs>
          <w:tab w:val="left" w:pos="7740"/>
        </w:tabs>
        <w:jc w:val="both"/>
        <w:rPr>
          <w:rFonts w:ascii="Arial" w:hAnsi="Arial" w:cs="Arial"/>
          <w:b/>
          <w:sz w:val="10"/>
          <w:szCs w:val="10"/>
          <w:lang w:val="sr-Latn-CS"/>
        </w:rPr>
      </w:pPr>
    </w:p>
    <w:p w14:paraId="1FCB92EA" w14:textId="77777777" w:rsidR="00BF3AFA" w:rsidRPr="00BF3AFA" w:rsidRDefault="00BF3AFA" w:rsidP="00BF3AFA">
      <w:pPr>
        <w:tabs>
          <w:tab w:val="left" w:pos="7740"/>
        </w:tabs>
        <w:jc w:val="both"/>
        <w:rPr>
          <w:rFonts w:ascii="Arial" w:hAnsi="Arial" w:cs="Arial"/>
          <w:sz w:val="22"/>
          <w:szCs w:val="22"/>
          <w:lang w:val="sr-Latn-CS"/>
        </w:rPr>
      </w:pPr>
      <w:r w:rsidRPr="00BF3AFA">
        <w:rPr>
          <w:rFonts w:ascii="Arial" w:hAnsi="Arial" w:cs="Arial"/>
          <w:sz w:val="22"/>
          <w:szCs w:val="22"/>
          <w:lang w:val="sr-Latn-CS"/>
        </w:rPr>
        <w:t xml:space="preserve">Period obračuna električne energije po ovom Ugovoru je kalendarska sedmica (u daljem tekstu: „Period obračuna“). </w:t>
      </w:r>
    </w:p>
    <w:p w14:paraId="5FCFE569" w14:textId="77777777" w:rsidR="00BF3AFA" w:rsidRPr="00BF3AFA" w:rsidRDefault="00BF3AFA" w:rsidP="00BF3AFA">
      <w:pPr>
        <w:tabs>
          <w:tab w:val="left" w:pos="7740"/>
        </w:tabs>
        <w:jc w:val="both"/>
        <w:rPr>
          <w:rFonts w:ascii="Arial" w:hAnsi="Arial" w:cs="Arial"/>
          <w:sz w:val="22"/>
          <w:szCs w:val="22"/>
          <w:lang w:val="sr-Latn-CS"/>
        </w:rPr>
      </w:pPr>
    </w:p>
    <w:p w14:paraId="45A0D525" w14:textId="638150D4" w:rsidR="00BF3AFA" w:rsidRPr="00BF3AFA" w:rsidRDefault="00BF3AFA" w:rsidP="00BF3AFA">
      <w:pPr>
        <w:tabs>
          <w:tab w:val="left" w:pos="7740"/>
        </w:tabs>
        <w:jc w:val="both"/>
        <w:rPr>
          <w:rFonts w:ascii="Arial" w:hAnsi="Arial" w:cs="Arial"/>
          <w:sz w:val="22"/>
          <w:szCs w:val="22"/>
          <w:lang w:val="sr-Latn-CS"/>
        </w:rPr>
      </w:pPr>
      <w:r w:rsidRPr="00BF3AFA">
        <w:rPr>
          <w:rFonts w:ascii="Arial" w:hAnsi="Arial" w:cs="Arial"/>
          <w:sz w:val="22"/>
          <w:szCs w:val="22"/>
          <w:lang w:val="sr-Latn-CS"/>
        </w:rPr>
        <w:t xml:space="preserve">Obračunske veličine za utvrđivanje obaveze plaćanja utvrđuju se na kraju Perioda obračuna. Prodavac će u prvi ponedeljak nakon Perioda plaćanja dostaviti Kupcu račun za isporučenu Električnu energiju na Mjestu primopredaje. </w:t>
      </w:r>
      <w:r>
        <w:rPr>
          <w:rFonts w:ascii="Arial" w:hAnsi="Arial" w:cs="Arial"/>
          <w:sz w:val="22"/>
          <w:szCs w:val="22"/>
        </w:rPr>
        <w:t>U</w:t>
      </w:r>
      <w:r w:rsidRPr="00D54BAF">
        <w:rPr>
          <w:rFonts w:ascii="Arial" w:hAnsi="Arial" w:cs="Arial"/>
          <w:sz w:val="22"/>
          <w:szCs w:val="22"/>
          <w:lang w:val="sr-Latn-CS"/>
        </w:rPr>
        <w:t xml:space="preserve"> </w:t>
      </w:r>
      <w:proofErr w:type="spellStart"/>
      <w:r w:rsidRPr="00D54BAF">
        <w:rPr>
          <w:rFonts w:ascii="Arial" w:hAnsi="Arial" w:cs="Arial"/>
          <w:sz w:val="22"/>
          <w:szCs w:val="22"/>
        </w:rPr>
        <w:t>ra</w:t>
      </w:r>
      <w:proofErr w:type="spellEnd"/>
      <w:r w:rsidRPr="00D54BAF">
        <w:rPr>
          <w:rFonts w:ascii="Arial" w:hAnsi="Arial" w:cs="Arial"/>
          <w:sz w:val="22"/>
          <w:szCs w:val="22"/>
          <w:lang w:val="sr-Latn-CS"/>
        </w:rPr>
        <w:t>č</w:t>
      </w:r>
      <w:proofErr w:type="spellStart"/>
      <w:r w:rsidRPr="00D54BAF">
        <w:rPr>
          <w:rFonts w:ascii="Arial" w:hAnsi="Arial" w:cs="Arial"/>
          <w:sz w:val="22"/>
          <w:szCs w:val="22"/>
        </w:rPr>
        <w:t>unu</w:t>
      </w:r>
      <w:proofErr w:type="spellEnd"/>
      <w:r w:rsidRPr="00D54BAF">
        <w:rPr>
          <w:rFonts w:ascii="Arial" w:hAnsi="Arial" w:cs="Arial"/>
          <w:sz w:val="22"/>
          <w:szCs w:val="22"/>
          <w:lang w:val="sr-Latn-CS"/>
        </w:rPr>
        <w:t xml:space="preserve"> ć</w:t>
      </w:r>
      <w:r w:rsidRPr="00D54BAF">
        <w:rPr>
          <w:rFonts w:ascii="Arial" w:hAnsi="Arial" w:cs="Arial"/>
          <w:sz w:val="22"/>
          <w:szCs w:val="22"/>
        </w:rPr>
        <w:t>e</w:t>
      </w:r>
      <w:r w:rsidRPr="00D54BAF">
        <w:rPr>
          <w:rFonts w:ascii="Arial" w:hAnsi="Arial" w:cs="Arial"/>
          <w:sz w:val="22"/>
          <w:szCs w:val="22"/>
          <w:lang w:val="sr-Latn-CS"/>
        </w:rPr>
        <w:t xml:space="preserve"> </w:t>
      </w:r>
      <w:proofErr w:type="spellStart"/>
      <w:r w:rsidRPr="00D54BAF">
        <w:rPr>
          <w:rFonts w:ascii="Arial" w:hAnsi="Arial" w:cs="Arial"/>
          <w:sz w:val="22"/>
          <w:szCs w:val="22"/>
        </w:rPr>
        <w:t>navesti</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ukupne</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koli</w:t>
      </w:r>
      <w:proofErr w:type="spellEnd"/>
      <w:r w:rsidRPr="00D54BAF">
        <w:rPr>
          <w:rFonts w:ascii="Arial" w:hAnsi="Arial" w:cs="Arial"/>
          <w:sz w:val="22"/>
          <w:szCs w:val="22"/>
          <w:lang w:val="sr-Latn-CS"/>
        </w:rPr>
        <w:t>č</w:t>
      </w:r>
      <w:proofErr w:type="spellStart"/>
      <w:r w:rsidRPr="00D54BAF">
        <w:rPr>
          <w:rFonts w:ascii="Arial" w:hAnsi="Arial" w:cs="Arial"/>
          <w:sz w:val="22"/>
          <w:szCs w:val="22"/>
        </w:rPr>
        <w:t>ine</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elektri</w:t>
      </w:r>
      <w:proofErr w:type="spellEnd"/>
      <w:r w:rsidRPr="00D54BAF">
        <w:rPr>
          <w:rFonts w:ascii="Arial" w:hAnsi="Arial" w:cs="Arial"/>
          <w:sz w:val="22"/>
          <w:szCs w:val="22"/>
          <w:lang w:val="sr-Latn-CS"/>
        </w:rPr>
        <w:t>č</w:t>
      </w:r>
      <w:r w:rsidRPr="00D54BAF">
        <w:rPr>
          <w:rFonts w:ascii="Arial" w:hAnsi="Arial" w:cs="Arial"/>
          <w:sz w:val="22"/>
          <w:szCs w:val="22"/>
        </w:rPr>
        <w:t>ne</w:t>
      </w:r>
      <w:r w:rsidRPr="00D54BAF">
        <w:rPr>
          <w:rFonts w:ascii="Arial" w:hAnsi="Arial" w:cs="Arial"/>
          <w:sz w:val="22"/>
          <w:szCs w:val="22"/>
          <w:lang w:val="sr-Latn-CS"/>
        </w:rPr>
        <w:t xml:space="preserve"> </w:t>
      </w:r>
      <w:proofErr w:type="spellStart"/>
      <w:r w:rsidRPr="00D54BAF">
        <w:rPr>
          <w:rFonts w:ascii="Arial" w:hAnsi="Arial" w:cs="Arial"/>
          <w:sz w:val="22"/>
          <w:szCs w:val="22"/>
        </w:rPr>
        <w:t>energije</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koje</w:t>
      </w:r>
      <w:proofErr w:type="spellEnd"/>
      <w:r w:rsidRPr="00D54BAF">
        <w:rPr>
          <w:rFonts w:ascii="Arial" w:hAnsi="Arial" w:cs="Arial"/>
          <w:sz w:val="22"/>
          <w:szCs w:val="22"/>
          <w:lang w:val="sr-Latn-CS"/>
        </w:rPr>
        <w:t xml:space="preserve"> </w:t>
      </w:r>
      <w:r w:rsidRPr="00D54BAF">
        <w:rPr>
          <w:rFonts w:ascii="Arial" w:hAnsi="Arial" w:cs="Arial"/>
          <w:sz w:val="22"/>
          <w:szCs w:val="22"/>
        </w:rPr>
        <w:t>je</w:t>
      </w:r>
      <w:r w:rsidRPr="00D54BAF">
        <w:rPr>
          <w:rFonts w:ascii="Arial" w:hAnsi="Arial" w:cs="Arial"/>
          <w:sz w:val="22"/>
          <w:szCs w:val="22"/>
          <w:lang w:val="sr-Latn-CS"/>
        </w:rPr>
        <w:t xml:space="preserve"> </w:t>
      </w:r>
      <w:proofErr w:type="spellStart"/>
      <w:r w:rsidRPr="00D54BAF">
        <w:rPr>
          <w:rFonts w:ascii="Arial" w:hAnsi="Arial" w:cs="Arial"/>
          <w:sz w:val="22"/>
          <w:szCs w:val="22"/>
        </w:rPr>
        <w:t>prodao</w:t>
      </w:r>
      <w:proofErr w:type="spellEnd"/>
      <w:r w:rsidRPr="00D54BAF">
        <w:rPr>
          <w:rFonts w:ascii="Arial" w:hAnsi="Arial" w:cs="Arial"/>
          <w:sz w:val="22"/>
          <w:szCs w:val="22"/>
          <w:lang w:val="sr-Latn-CS"/>
        </w:rPr>
        <w:t xml:space="preserve"> </w:t>
      </w:r>
      <w:r w:rsidRPr="00D54BAF">
        <w:rPr>
          <w:rFonts w:ascii="Arial" w:hAnsi="Arial" w:cs="Arial"/>
          <w:sz w:val="22"/>
          <w:szCs w:val="22"/>
        </w:rPr>
        <w:t>u</w:t>
      </w:r>
      <w:r w:rsidRPr="00D54BAF">
        <w:rPr>
          <w:rFonts w:ascii="Arial" w:hAnsi="Arial" w:cs="Arial"/>
          <w:sz w:val="22"/>
          <w:szCs w:val="22"/>
          <w:lang w:val="sr-Latn-CS"/>
        </w:rPr>
        <w:t xml:space="preserve"> </w:t>
      </w:r>
      <w:proofErr w:type="spellStart"/>
      <w:r w:rsidRPr="00D54BAF">
        <w:rPr>
          <w:rFonts w:ascii="Arial" w:hAnsi="Arial" w:cs="Arial"/>
          <w:sz w:val="22"/>
          <w:szCs w:val="22"/>
        </w:rPr>
        <w:t>prethodno</w:t>
      </w:r>
      <w:proofErr w:type="spellEnd"/>
      <w:r>
        <w:rPr>
          <w:rFonts w:ascii="Arial" w:hAnsi="Arial" w:cs="Arial"/>
          <w:sz w:val="22"/>
          <w:szCs w:val="22"/>
        </w:rPr>
        <w:t xml:space="preserve"> 7 dana</w:t>
      </w:r>
      <w:r w:rsidRPr="00D54BAF">
        <w:rPr>
          <w:rFonts w:ascii="Arial" w:hAnsi="Arial" w:cs="Arial"/>
          <w:sz w:val="22"/>
          <w:szCs w:val="22"/>
          <w:lang w:val="sr-Latn-CS"/>
        </w:rPr>
        <w:t>.</w:t>
      </w:r>
      <w:r w:rsidRPr="00BF3AFA">
        <w:rPr>
          <w:rFonts w:ascii="Arial" w:hAnsi="Arial" w:cs="Arial"/>
          <w:sz w:val="22"/>
          <w:szCs w:val="22"/>
        </w:rPr>
        <w:t xml:space="preserve"> </w:t>
      </w:r>
      <w:r w:rsidRPr="00D54BAF">
        <w:rPr>
          <w:rFonts w:ascii="Arial" w:hAnsi="Arial" w:cs="Arial"/>
          <w:sz w:val="22"/>
          <w:szCs w:val="22"/>
        </w:rPr>
        <w:t>Obra</w:t>
      </w:r>
      <w:r w:rsidRPr="00D54BAF">
        <w:rPr>
          <w:rFonts w:ascii="Arial" w:hAnsi="Arial" w:cs="Arial"/>
          <w:sz w:val="22"/>
          <w:szCs w:val="22"/>
          <w:lang w:val="sr-Latn-CS"/>
        </w:rPr>
        <w:t>č</w:t>
      </w:r>
      <w:proofErr w:type="spellStart"/>
      <w:r w:rsidRPr="00D54BAF">
        <w:rPr>
          <w:rFonts w:ascii="Arial" w:hAnsi="Arial" w:cs="Arial"/>
          <w:sz w:val="22"/>
          <w:szCs w:val="22"/>
        </w:rPr>
        <w:t>unati</w:t>
      </w:r>
      <w:proofErr w:type="spellEnd"/>
      <w:r w:rsidRPr="00D54BAF">
        <w:rPr>
          <w:rFonts w:ascii="Arial" w:hAnsi="Arial" w:cs="Arial"/>
          <w:sz w:val="22"/>
          <w:szCs w:val="22"/>
          <w:lang w:val="sr-Latn-CS"/>
        </w:rPr>
        <w:t xml:space="preserve"> </w:t>
      </w:r>
      <w:proofErr w:type="spellStart"/>
      <w:r w:rsidRPr="00D54BAF">
        <w:rPr>
          <w:rFonts w:ascii="Arial" w:hAnsi="Arial" w:cs="Arial"/>
          <w:sz w:val="22"/>
          <w:szCs w:val="22"/>
        </w:rPr>
        <w:t>iznos</w:t>
      </w:r>
      <w:proofErr w:type="spellEnd"/>
      <w:r w:rsidRPr="00D54BAF">
        <w:rPr>
          <w:rFonts w:ascii="Arial" w:hAnsi="Arial" w:cs="Arial"/>
          <w:sz w:val="22"/>
          <w:szCs w:val="22"/>
          <w:lang w:val="sr-Latn-CS"/>
        </w:rPr>
        <w:t xml:space="preserve"> </w:t>
      </w:r>
      <w:r w:rsidRPr="00D54BAF">
        <w:rPr>
          <w:rFonts w:ascii="Arial" w:hAnsi="Arial" w:cs="Arial"/>
          <w:sz w:val="22"/>
          <w:szCs w:val="22"/>
        </w:rPr>
        <w:t>je</w:t>
      </w:r>
      <w:r w:rsidRPr="00D54BAF">
        <w:rPr>
          <w:rFonts w:ascii="Arial" w:hAnsi="Arial" w:cs="Arial"/>
          <w:sz w:val="22"/>
          <w:szCs w:val="22"/>
          <w:lang w:val="sr-Latn-CS"/>
        </w:rPr>
        <w:t xml:space="preserve"> </w:t>
      </w:r>
      <w:r w:rsidRPr="00D54BAF">
        <w:rPr>
          <w:rFonts w:ascii="Arial" w:hAnsi="Arial" w:cs="Arial"/>
          <w:sz w:val="22"/>
          <w:szCs w:val="22"/>
        </w:rPr>
        <w:t>u</w:t>
      </w:r>
      <w:r w:rsidRPr="00D54BAF">
        <w:rPr>
          <w:rFonts w:ascii="Arial" w:hAnsi="Arial" w:cs="Arial"/>
          <w:sz w:val="22"/>
          <w:szCs w:val="22"/>
          <w:lang w:val="sr-Latn-CS"/>
        </w:rPr>
        <w:t xml:space="preserve"> </w:t>
      </w:r>
      <w:proofErr w:type="spellStart"/>
      <w:r w:rsidRPr="00D54BAF">
        <w:rPr>
          <w:rFonts w:ascii="Arial" w:hAnsi="Arial" w:cs="Arial"/>
          <w:sz w:val="22"/>
          <w:szCs w:val="22"/>
        </w:rPr>
        <w:t>eurima</w:t>
      </w:r>
      <w:proofErr w:type="spellEnd"/>
      <w:r w:rsidRPr="00D54BAF">
        <w:rPr>
          <w:rFonts w:ascii="Arial" w:hAnsi="Arial" w:cs="Arial"/>
          <w:sz w:val="22"/>
          <w:szCs w:val="22"/>
          <w:lang w:val="sr-Latn-CS"/>
        </w:rPr>
        <w:t>.</w:t>
      </w:r>
      <w:r w:rsidR="00166D64">
        <w:rPr>
          <w:rFonts w:ascii="Arial" w:hAnsi="Arial" w:cs="Arial"/>
          <w:sz w:val="22"/>
          <w:szCs w:val="22"/>
          <w:lang w:val="sr-Latn-CS"/>
        </w:rPr>
        <w:t xml:space="preserve"> </w:t>
      </w:r>
      <w:proofErr w:type="spellStart"/>
      <w:r w:rsidR="00166D64" w:rsidRPr="00D54BAF">
        <w:rPr>
          <w:rFonts w:ascii="Arial" w:hAnsi="Arial" w:cs="Arial"/>
          <w:sz w:val="22"/>
          <w:szCs w:val="22"/>
        </w:rPr>
        <w:t>Ugovorna</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strana</w:t>
      </w:r>
      <w:proofErr w:type="spellEnd"/>
      <w:r w:rsidR="00166D64" w:rsidRPr="00D54BAF">
        <w:rPr>
          <w:rFonts w:ascii="Arial" w:hAnsi="Arial" w:cs="Arial"/>
          <w:sz w:val="22"/>
          <w:szCs w:val="22"/>
          <w:lang w:val="sr-Latn-CS"/>
        </w:rPr>
        <w:t xml:space="preserve"> ć</w:t>
      </w:r>
      <w:r w:rsidR="00166D64" w:rsidRPr="00D54BAF">
        <w:rPr>
          <w:rFonts w:ascii="Arial" w:hAnsi="Arial" w:cs="Arial"/>
          <w:sz w:val="22"/>
          <w:szCs w:val="22"/>
        </w:rPr>
        <w:t>e</w:t>
      </w:r>
      <w:r w:rsidR="00166D64" w:rsidRPr="00D54BAF">
        <w:rPr>
          <w:rFonts w:ascii="Arial" w:hAnsi="Arial" w:cs="Arial"/>
          <w:sz w:val="22"/>
          <w:szCs w:val="22"/>
          <w:lang w:val="sr-Latn-CS"/>
        </w:rPr>
        <w:t xml:space="preserve"> </w:t>
      </w:r>
      <w:r w:rsidR="00166D64" w:rsidRPr="00D54BAF">
        <w:rPr>
          <w:rFonts w:ascii="Arial" w:hAnsi="Arial" w:cs="Arial"/>
          <w:sz w:val="22"/>
          <w:szCs w:val="22"/>
        </w:rPr>
        <w:t>u</w:t>
      </w:r>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takvom</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ra</w:t>
      </w:r>
      <w:proofErr w:type="spellEnd"/>
      <w:r w:rsidR="00166D64" w:rsidRPr="00D54BAF">
        <w:rPr>
          <w:rFonts w:ascii="Arial" w:hAnsi="Arial" w:cs="Arial"/>
          <w:sz w:val="22"/>
          <w:szCs w:val="22"/>
          <w:lang w:val="sr-Latn-CS"/>
        </w:rPr>
        <w:t>č</w:t>
      </w:r>
      <w:proofErr w:type="spellStart"/>
      <w:r w:rsidR="00166D64" w:rsidRPr="00D54BAF">
        <w:rPr>
          <w:rFonts w:ascii="Arial" w:hAnsi="Arial" w:cs="Arial"/>
          <w:sz w:val="22"/>
          <w:szCs w:val="22"/>
        </w:rPr>
        <w:t>unu</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navesti</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sve</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iznose</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koje</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Ugovorne</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strane</w:t>
      </w:r>
      <w:proofErr w:type="spellEnd"/>
      <w:r w:rsidR="00166D64" w:rsidRPr="00D54BAF">
        <w:rPr>
          <w:rFonts w:ascii="Arial" w:hAnsi="Arial" w:cs="Arial"/>
          <w:sz w:val="22"/>
          <w:szCs w:val="22"/>
          <w:lang w:val="sr-Latn-CS"/>
        </w:rPr>
        <w:t xml:space="preserve"> </w:t>
      </w:r>
      <w:r w:rsidR="00166D64" w:rsidRPr="00D54BAF">
        <w:rPr>
          <w:rFonts w:ascii="Arial" w:hAnsi="Arial" w:cs="Arial"/>
          <w:sz w:val="22"/>
          <w:szCs w:val="22"/>
        </w:rPr>
        <w:t>u</w:t>
      </w:r>
      <w:r w:rsidR="00166D64" w:rsidRPr="00D54BAF">
        <w:rPr>
          <w:rFonts w:ascii="Arial" w:hAnsi="Arial" w:cs="Arial"/>
          <w:sz w:val="22"/>
          <w:szCs w:val="22"/>
          <w:lang w:val="sr-Latn-CS"/>
        </w:rPr>
        <w:t xml:space="preserve"> </w:t>
      </w:r>
      <w:r w:rsidR="00166D64" w:rsidRPr="00D54BAF">
        <w:rPr>
          <w:rFonts w:ascii="Arial" w:hAnsi="Arial" w:cs="Arial"/>
          <w:sz w:val="22"/>
          <w:szCs w:val="22"/>
        </w:rPr>
        <w:t>tom</w:t>
      </w:r>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trenutku</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duguju</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jedna</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drugoj</w:t>
      </w:r>
      <w:proofErr w:type="spellEnd"/>
      <w:r w:rsidR="00166D64" w:rsidRPr="00D54BAF">
        <w:rPr>
          <w:rFonts w:ascii="Arial" w:hAnsi="Arial" w:cs="Arial"/>
          <w:sz w:val="22"/>
          <w:szCs w:val="22"/>
          <w:lang w:val="sr-Latn-CS"/>
        </w:rPr>
        <w:t>, š</w:t>
      </w:r>
      <w:r w:rsidR="00166D64" w:rsidRPr="00D54BAF">
        <w:rPr>
          <w:rFonts w:ascii="Arial" w:hAnsi="Arial" w:cs="Arial"/>
          <w:sz w:val="22"/>
          <w:szCs w:val="22"/>
        </w:rPr>
        <w:t>to</w:t>
      </w:r>
      <w:r w:rsidR="00166D64" w:rsidRPr="00D54BAF">
        <w:rPr>
          <w:rFonts w:ascii="Arial" w:hAnsi="Arial" w:cs="Arial"/>
          <w:sz w:val="22"/>
          <w:szCs w:val="22"/>
          <w:lang w:val="sr-Latn-CS"/>
        </w:rPr>
        <w:t xml:space="preserve"> </w:t>
      </w:r>
      <w:r w:rsidR="00166D64" w:rsidRPr="00D54BAF">
        <w:rPr>
          <w:rFonts w:ascii="Arial" w:hAnsi="Arial" w:cs="Arial"/>
          <w:sz w:val="22"/>
          <w:szCs w:val="22"/>
        </w:rPr>
        <w:t>bez</w:t>
      </w:r>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ograni</w:t>
      </w:r>
      <w:proofErr w:type="spellEnd"/>
      <w:r w:rsidR="00166D64" w:rsidRPr="00D54BAF">
        <w:rPr>
          <w:rFonts w:ascii="Arial" w:hAnsi="Arial" w:cs="Arial"/>
          <w:sz w:val="22"/>
          <w:szCs w:val="22"/>
          <w:lang w:val="sr-Latn-CS"/>
        </w:rPr>
        <w:t>č</w:t>
      </w:r>
      <w:proofErr w:type="spellStart"/>
      <w:r w:rsidR="00166D64" w:rsidRPr="00D54BAF">
        <w:rPr>
          <w:rFonts w:ascii="Arial" w:hAnsi="Arial" w:cs="Arial"/>
          <w:sz w:val="22"/>
          <w:szCs w:val="22"/>
        </w:rPr>
        <w:t>enja</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uklju</w:t>
      </w:r>
      <w:proofErr w:type="spellEnd"/>
      <w:r w:rsidR="00166D64" w:rsidRPr="00D54BAF">
        <w:rPr>
          <w:rFonts w:ascii="Arial" w:hAnsi="Arial" w:cs="Arial"/>
          <w:sz w:val="22"/>
          <w:szCs w:val="22"/>
          <w:lang w:val="sr-Latn-CS"/>
        </w:rPr>
        <w:t>č</w:t>
      </w:r>
      <w:proofErr w:type="spellStart"/>
      <w:r w:rsidR="00166D64" w:rsidRPr="00D54BAF">
        <w:rPr>
          <w:rFonts w:ascii="Arial" w:hAnsi="Arial" w:cs="Arial"/>
          <w:sz w:val="22"/>
          <w:szCs w:val="22"/>
        </w:rPr>
        <w:t>uje</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sve</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iznose</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koje</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duguju</w:t>
      </w:r>
      <w:proofErr w:type="spellEnd"/>
      <w:r w:rsidR="00166D64" w:rsidRPr="00D54BAF">
        <w:rPr>
          <w:rFonts w:ascii="Arial" w:hAnsi="Arial" w:cs="Arial"/>
          <w:sz w:val="22"/>
          <w:szCs w:val="22"/>
          <w:lang w:val="sr-Latn-CS"/>
        </w:rPr>
        <w:t xml:space="preserve"> </w:t>
      </w:r>
      <w:r w:rsidR="00166D64" w:rsidRPr="00D54BAF">
        <w:rPr>
          <w:rFonts w:ascii="Arial" w:hAnsi="Arial" w:cs="Arial"/>
          <w:sz w:val="22"/>
          <w:szCs w:val="22"/>
        </w:rPr>
        <w:t>za</w:t>
      </w:r>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kupovinu</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i</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prodaju</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elektri</w:t>
      </w:r>
      <w:proofErr w:type="spellEnd"/>
      <w:r w:rsidR="00166D64" w:rsidRPr="00D54BAF">
        <w:rPr>
          <w:rFonts w:ascii="Arial" w:hAnsi="Arial" w:cs="Arial"/>
          <w:sz w:val="22"/>
          <w:szCs w:val="22"/>
          <w:lang w:val="sr-Latn-CS"/>
        </w:rPr>
        <w:t>č</w:t>
      </w:r>
      <w:r w:rsidR="00166D64" w:rsidRPr="00D54BAF">
        <w:rPr>
          <w:rFonts w:ascii="Arial" w:hAnsi="Arial" w:cs="Arial"/>
          <w:sz w:val="22"/>
          <w:szCs w:val="22"/>
        </w:rPr>
        <w:t>ne</w:t>
      </w:r>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energije</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poreze</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koje</w:t>
      </w:r>
      <w:proofErr w:type="spellEnd"/>
      <w:r w:rsidR="00166D64" w:rsidRPr="00D54BAF">
        <w:rPr>
          <w:rFonts w:ascii="Arial" w:hAnsi="Arial" w:cs="Arial"/>
          <w:sz w:val="22"/>
          <w:szCs w:val="22"/>
          <w:lang w:val="sr-Latn-CS"/>
        </w:rPr>
        <w:t xml:space="preserve"> </w:t>
      </w:r>
      <w:r w:rsidR="00166D64" w:rsidRPr="00D54BAF">
        <w:rPr>
          <w:rFonts w:ascii="Arial" w:hAnsi="Arial" w:cs="Arial"/>
          <w:sz w:val="22"/>
          <w:szCs w:val="22"/>
        </w:rPr>
        <w:t>je</w:t>
      </w:r>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Prodavac</w:t>
      </w:r>
      <w:proofErr w:type="spellEnd"/>
      <w:r w:rsidR="00166D64" w:rsidRPr="00D54BAF">
        <w:rPr>
          <w:rFonts w:ascii="Arial" w:hAnsi="Arial" w:cs="Arial"/>
          <w:sz w:val="22"/>
          <w:szCs w:val="22"/>
          <w:lang w:val="sr-Latn-CS"/>
        </w:rPr>
        <w:t xml:space="preserve"> </w:t>
      </w:r>
      <w:r w:rsidR="00166D64" w:rsidRPr="00D54BAF">
        <w:rPr>
          <w:rFonts w:ascii="Arial" w:hAnsi="Arial" w:cs="Arial"/>
          <w:sz w:val="22"/>
          <w:szCs w:val="22"/>
        </w:rPr>
        <w:t>du</w:t>
      </w:r>
      <w:r w:rsidR="00166D64" w:rsidRPr="00D54BAF">
        <w:rPr>
          <w:rFonts w:ascii="Arial" w:hAnsi="Arial" w:cs="Arial"/>
          <w:sz w:val="22"/>
          <w:szCs w:val="22"/>
          <w:lang w:val="sr-Latn-CS"/>
        </w:rPr>
        <w:t>ž</w:t>
      </w:r>
      <w:r w:rsidR="00166D64" w:rsidRPr="00D54BAF">
        <w:rPr>
          <w:rFonts w:ascii="Arial" w:hAnsi="Arial" w:cs="Arial"/>
          <w:sz w:val="22"/>
          <w:szCs w:val="22"/>
        </w:rPr>
        <w:t>an</w:t>
      </w:r>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obra</w:t>
      </w:r>
      <w:proofErr w:type="spellEnd"/>
      <w:r w:rsidR="00166D64" w:rsidRPr="00D54BAF">
        <w:rPr>
          <w:rFonts w:ascii="Arial" w:hAnsi="Arial" w:cs="Arial"/>
          <w:sz w:val="22"/>
          <w:szCs w:val="22"/>
          <w:lang w:val="sr-Latn-CS"/>
        </w:rPr>
        <w:t>č</w:t>
      </w:r>
      <w:proofErr w:type="spellStart"/>
      <w:r w:rsidR="00166D64" w:rsidRPr="00D54BAF">
        <w:rPr>
          <w:rFonts w:ascii="Arial" w:hAnsi="Arial" w:cs="Arial"/>
          <w:sz w:val="22"/>
          <w:szCs w:val="22"/>
        </w:rPr>
        <w:t>unati</w:t>
      </w:r>
      <w:proofErr w:type="spellEnd"/>
      <w:r w:rsidR="00166D64" w:rsidRPr="00D54BAF">
        <w:rPr>
          <w:rFonts w:ascii="Arial" w:hAnsi="Arial" w:cs="Arial"/>
          <w:sz w:val="22"/>
          <w:szCs w:val="22"/>
          <w:lang w:val="sr-Latn-CS"/>
        </w:rPr>
        <w:t xml:space="preserve"> </w:t>
      </w:r>
      <w:r w:rsidR="00166D64" w:rsidRPr="00D54BAF">
        <w:rPr>
          <w:rFonts w:ascii="Arial" w:hAnsi="Arial" w:cs="Arial"/>
          <w:sz w:val="22"/>
          <w:szCs w:val="22"/>
        </w:rPr>
        <w:t>u</w:t>
      </w:r>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skladu</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sa</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va</w:t>
      </w:r>
      <w:proofErr w:type="spellEnd"/>
      <w:r w:rsidR="00166D64" w:rsidRPr="00D54BAF">
        <w:rPr>
          <w:rFonts w:ascii="Arial" w:hAnsi="Arial" w:cs="Arial"/>
          <w:sz w:val="22"/>
          <w:szCs w:val="22"/>
          <w:lang w:val="sr-Latn-CS"/>
        </w:rPr>
        <w:t>ž</w:t>
      </w:r>
      <w:r w:rsidR="00166D64" w:rsidRPr="00D54BAF">
        <w:rPr>
          <w:rFonts w:ascii="Arial" w:hAnsi="Arial" w:cs="Arial"/>
          <w:sz w:val="22"/>
          <w:szCs w:val="22"/>
        </w:rPr>
        <w:t>e</w:t>
      </w:r>
      <w:r w:rsidR="00166D64" w:rsidRPr="00D54BAF">
        <w:rPr>
          <w:rFonts w:ascii="Arial" w:hAnsi="Arial" w:cs="Arial"/>
          <w:sz w:val="22"/>
          <w:szCs w:val="22"/>
          <w:lang w:val="sr-Latn-CS"/>
        </w:rPr>
        <w:t>ć</w:t>
      </w:r>
      <w:proofErr w:type="spellStart"/>
      <w:r w:rsidR="00166D64" w:rsidRPr="00D54BAF">
        <w:rPr>
          <w:rFonts w:ascii="Arial" w:hAnsi="Arial" w:cs="Arial"/>
          <w:sz w:val="22"/>
          <w:szCs w:val="22"/>
        </w:rPr>
        <w:t>im</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propisima</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naknade</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takse</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povra</w:t>
      </w:r>
      <w:proofErr w:type="spellEnd"/>
      <w:r w:rsidR="00166D64" w:rsidRPr="00D54BAF">
        <w:rPr>
          <w:rFonts w:ascii="Arial" w:hAnsi="Arial" w:cs="Arial"/>
          <w:sz w:val="22"/>
          <w:szCs w:val="22"/>
          <w:lang w:val="sr-Latn-CS"/>
        </w:rPr>
        <w:t>ć</w:t>
      </w:r>
      <w:proofErr w:type="spellStart"/>
      <w:r w:rsidR="00166D64" w:rsidRPr="00D54BAF">
        <w:rPr>
          <w:rFonts w:ascii="Arial" w:hAnsi="Arial" w:cs="Arial"/>
          <w:sz w:val="22"/>
          <w:szCs w:val="22"/>
        </w:rPr>
        <w:t>aj</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novca</w:t>
      </w:r>
      <w:proofErr w:type="spellEnd"/>
      <w:r w:rsidR="00166D64" w:rsidRPr="00D54BAF">
        <w:rPr>
          <w:rFonts w:ascii="Arial" w:hAnsi="Arial" w:cs="Arial"/>
          <w:sz w:val="22"/>
          <w:szCs w:val="22"/>
          <w:lang w:val="sr-Latn-CS"/>
        </w:rPr>
        <w:t xml:space="preserve">, </w:t>
      </w:r>
      <w:r w:rsidR="00166D64" w:rsidRPr="00D54BAF">
        <w:rPr>
          <w:rFonts w:ascii="Arial" w:hAnsi="Arial" w:cs="Arial"/>
          <w:sz w:val="22"/>
          <w:szCs w:val="22"/>
        </w:rPr>
        <w:t>od</w:t>
      </w:r>
      <w:r w:rsidR="00166D64" w:rsidRPr="00D54BAF">
        <w:rPr>
          <w:rFonts w:ascii="Arial" w:hAnsi="Arial" w:cs="Arial"/>
          <w:sz w:val="22"/>
          <w:szCs w:val="22"/>
          <w:lang w:val="sr-Latn-CS"/>
        </w:rPr>
        <w:t>š</w:t>
      </w:r>
      <w:r w:rsidR="00166D64" w:rsidRPr="00D54BAF">
        <w:rPr>
          <w:rFonts w:ascii="Arial" w:hAnsi="Arial" w:cs="Arial"/>
          <w:sz w:val="22"/>
          <w:szCs w:val="22"/>
        </w:rPr>
        <w:t>tete</w:t>
      </w:r>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kamate</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i</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druge</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isplate</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odnosno</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iznose</w:t>
      </w:r>
      <w:proofErr w:type="spellEnd"/>
      <w:r w:rsidR="00166D64" w:rsidRPr="00D54BAF">
        <w:rPr>
          <w:rFonts w:ascii="Arial" w:hAnsi="Arial" w:cs="Arial"/>
          <w:sz w:val="22"/>
          <w:szCs w:val="22"/>
          <w:lang w:val="sr-Latn-CS"/>
        </w:rPr>
        <w:t xml:space="preserve"> </w:t>
      </w:r>
      <w:r w:rsidR="00166D64" w:rsidRPr="00D54BAF">
        <w:rPr>
          <w:rFonts w:ascii="Arial" w:hAnsi="Arial" w:cs="Arial"/>
          <w:sz w:val="22"/>
          <w:szCs w:val="22"/>
        </w:rPr>
        <w:t>u</w:t>
      </w:r>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korist</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koje</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Ugovorne</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strane</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duguju</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jedna</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drugoj</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te</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kada</w:t>
      </w:r>
      <w:proofErr w:type="spellEnd"/>
      <w:r w:rsidR="00166D64" w:rsidRPr="00D54BAF">
        <w:rPr>
          <w:rFonts w:ascii="Arial" w:hAnsi="Arial" w:cs="Arial"/>
          <w:sz w:val="22"/>
          <w:szCs w:val="22"/>
          <w:lang w:val="sr-Latn-CS"/>
        </w:rPr>
        <w:t xml:space="preserve"> </w:t>
      </w:r>
      <w:r w:rsidR="00166D64" w:rsidRPr="00D54BAF">
        <w:rPr>
          <w:rFonts w:ascii="Arial" w:hAnsi="Arial" w:cs="Arial"/>
          <w:sz w:val="22"/>
          <w:szCs w:val="22"/>
        </w:rPr>
        <w:t>je</w:t>
      </w:r>
      <w:r w:rsidR="00166D64" w:rsidRPr="00D54BAF">
        <w:rPr>
          <w:rFonts w:ascii="Arial" w:hAnsi="Arial" w:cs="Arial"/>
          <w:sz w:val="22"/>
          <w:szCs w:val="22"/>
          <w:lang w:val="sr-Latn-CS"/>
        </w:rPr>
        <w:t xml:space="preserve"> </w:t>
      </w:r>
      <w:r w:rsidR="00166D64" w:rsidRPr="00D54BAF">
        <w:rPr>
          <w:rFonts w:ascii="Arial" w:hAnsi="Arial" w:cs="Arial"/>
          <w:sz w:val="22"/>
          <w:szCs w:val="22"/>
        </w:rPr>
        <w:t>to</w:t>
      </w:r>
      <w:r w:rsidR="00166D64" w:rsidRPr="004C2857">
        <w:rPr>
          <w:rFonts w:ascii="Arial" w:hAnsi="Arial" w:cs="Arial"/>
          <w:sz w:val="22"/>
          <w:szCs w:val="22"/>
          <w:lang w:val="sr-Latn-CS"/>
        </w:rPr>
        <w:t xml:space="preserve"> </w:t>
      </w:r>
      <w:proofErr w:type="spellStart"/>
      <w:r w:rsidR="00166D64">
        <w:rPr>
          <w:rFonts w:ascii="Arial" w:hAnsi="Arial" w:cs="Arial"/>
          <w:sz w:val="22"/>
          <w:szCs w:val="22"/>
        </w:rPr>
        <w:t>primjenljivo</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sve</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neto</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iznose</w:t>
      </w:r>
      <w:proofErr w:type="spellEnd"/>
      <w:r w:rsidR="00166D64" w:rsidRPr="00D54BAF">
        <w:rPr>
          <w:rFonts w:ascii="Arial" w:hAnsi="Arial" w:cs="Arial"/>
          <w:sz w:val="22"/>
          <w:szCs w:val="22"/>
          <w:lang w:val="sr-Latn-CS"/>
        </w:rPr>
        <w:t xml:space="preserve"> </w:t>
      </w:r>
      <w:r w:rsidR="00166D64" w:rsidRPr="00D54BAF">
        <w:rPr>
          <w:rFonts w:ascii="Arial" w:hAnsi="Arial" w:cs="Arial"/>
          <w:sz w:val="22"/>
          <w:szCs w:val="22"/>
        </w:rPr>
        <w:t>koji</w:t>
      </w:r>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su</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dospjeli</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na</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naplatu</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Prebijanje</w:t>
      </w:r>
      <w:proofErr w:type="spellEnd"/>
      <w:r w:rsidR="00166D64" w:rsidRPr="00D54BAF">
        <w:rPr>
          <w:rFonts w:ascii="Arial" w:hAnsi="Arial" w:cs="Arial"/>
          <w:sz w:val="22"/>
          <w:szCs w:val="22"/>
          <w:lang w:val="sr-Latn-CS"/>
        </w:rPr>
        <w:t xml:space="preserve"> </w:t>
      </w:r>
      <w:proofErr w:type="spellStart"/>
      <w:r w:rsidR="00166D64" w:rsidRPr="00D54BAF">
        <w:rPr>
          <w:rFonts w:ascii="Arial" w:hAnsi="Arial" w:cs="Arial"/>
          <w:sz w:val="22"/>
          <w:szCs w:val="22"/>
        </w:rPr>
        <w:t>dugova</w:t>
      </w:r>
      <w:proofErr w:type="spellEnd"/>
      <w:r w:rsidR="00166D64" w:rsidRPr="00D54BAF">
        <w:rPr>
          <w:rFonts w:ascii="Arial" w:hAnsi="Arial" w:cs="Arial"/>
          <w:sz w:val="22"/>
          <w:szCs w:val="22"/>
          <w:lang w:val="sr-Latn-CS"/>
        </w:rPr>
        <w:t>).</w:t>
      </w:r>
    </w:p>
    <w:p w14:paraId="461DCAC7" w14:textId="77777777" w:rsidR="00BF3AFA" w:rsidRPr="00BF3AFA" w:rsidRDefault="00BF3AFA" w:rsidP="00BF3AFA">
      <w:pPr>
        <w:tabs>
          <w:tab w:val="left" w:pos="7740"/>
        </w:tabs>
        <w:jc w:val="both"/>
        <w:rPr>
          <w:rFonts w:ascii="Arial" w:hAnsi="Arial" w:cs="Arial"/>
          <w:sz w:val="22"/>
          <w:szCs w:val="22"/>
          <w:lang w:val="sr-Latn-CS"/>
        </w:rPr>
      </w:pPr>
    </w:p>
    <w:p w14:paraId="2FECF032" w14:textId="6662ABB5" w:rsidR="00D66DDC" w:rsidRPr="00166D64" w:rsidRDefault="00BF3AFA" w:rsidP="003B2D2B">
      <w:pPr>
        <w:tabs>
          <w:tab w:val="left" w:pos="7740"/>
        </w:tabs>
        <w:jc w:val="both"/>
        <w:rPr>
          <w:rFonts w:ascii="Arial" w:hAnsi="Arial" w:cs="Arial"/>
          <w:sz w:val="22"/>
          <w:szCs w:val="22"/>
          <w:lang w:val="sr-Latn-CS"/>
        </w:rPr>
      </w:pPr>
      <w:r w:rsidRPr="00BF3AFA">
        <w:rPr>
          <w:rFonts w:ascii="Arial" w:hAnsi="Arial" w:cs="Arial"/>
          <w:sz w:val="22"/>
          <w:szCs w:val="22"/>
          <w:lang w:val="sr-Latn-CS"/>
        </w:rPr>
        <w:t>Kupac je dužan da Prodavcu iznos računa plati najkasnije u prvu srijedu nakon izdavanja računa.</w:t>
      </w:r>
      <w:r w:rsidR="00D66DDC" w:rsidRPr="00D66DDC">
        <w:rPr>
          <w:rFonts w:ascii="Arial" w:hAnsi="Arial" w:cs="Arial"/>
          <w:sz w:val="22"/>
          <w:szCs w:val="22"/>
          <w:lang w:val="sr-Latn-CS"/>
        </w:rPr>
        <w:t xml:space="preserve"> </w:t>
      </w:r>
      <w:r w:rsidR="002F541D" w:rsidRPr="004C2857">
        <w:rPr>
          <w:rFonts w:ascii="Arial" w:hAnsi="Arial" w:cs="Arial"/>
          <w:sz w:val="22"/>
          <w:szCs w:val="22"/>
          <w:lang w:val="sr-Latn-CS"/>
        </w:rPr>
        <w:t xml:space="preserve"> </w:t>
      </w:r>
      <w:r w:rsidR="002F541D" w:rsidRPr="00BF6220">
        <w:rPr>
          <w:rFonts w:ascii="Arial" w:hAnsi="Arial" w:cs="Arial"/>
          <w:sz w:val="22"/>
          <w:szCs w:val="22"/>
          <w:lang w:val="it-IT"/>
        </w:rPr>
        <w:t>I</w:t>
      </w:r>
      <w:r w:rsidR="00D66DDC" w:rsidRPr="00BF6220">
        <w:rPr>
          <w:rFonts w:ascii="Arial" w:hAnsi="Arial" w:cs="Arial"/>
          <w:sz w:val="22"/>
          <w:szCs w:val="22"/>
          <w:lang w:val="it-IT"/>
        </w:rPr>
        <w:t>splata</w:t>
      </w:r>
      <w:r w:rsidR="00D66DDC" w:rsidRPr="00D66DDC">
        <w:rPr>
          <w:rFonts w:ascii="Arial" w:hAnsi="Arial" w:cs="Arial"/>
          <w:sz w:val="22"/>
          <w:szCs w:val="22"/>
          <w:lang w:val="sr-Latn-CS"/>
        </w:rPr>
        <w:t xml:space="preserve"> </w:t>
      </w:r>
      <w:r w:rsidR="002F541D">
        <w:rPr>
          <w:rFonts w:ascii="Arial" w:hAnsi="Arial" w:cs="Arial"/>
          <w:sz w:val="22"/>
          <w:szCs w:val="22"/>
          <w:lang w:val="sr-Latn-CS"/>
        </w:rPr>
        <w:t xml:space="preserve"> se </w:t>
      </w:r>
      <w:r w:rsidR="00D66DDC" w:rsidRPr="00BF6220">
        <w:rPr>
          <w:rFonts w:ascii="Arial" w:hAnsi="Arial" w:cs="Arial"/>
          <w:sz w:val="22"/>
          <w:szCs w:val="22"/>
          <w:lang w:val="it-IT"/>
        </w:rPr>
        <w:t>vr</w:t>
      </w:r>
      <w:r w:rsidR="00D66DDC" w:rsidRPr="00D66DDC">
        <w:rPr>
          <w:rFonts w:ascii="Arial" w:hAnsi="Arial" w:cs="Arial"/>
          <w:sz w:val="22"/>
          <w:szCs w:val="22"/>
          <w:lang w:val="sr-Latn-CS"/>
        </w:rPr>
        <w:t>š</w:t>
      </w:r>
      <w:r w:rsidR="00D66DDC" w:rsidRPr="00BF6220">
        <w:rPr>
          <w:rFonts w:ascii="Arial" w:hAnsi="Arial" w:cs="Arial"/>
          <w:sz w:val="22"/>
          <w:szCs w:val="22"/>
          <w:lang w:val="it-IT"/>
        </w:rPr>
        <w:t>i</w:t>
      </w:r>
      <w:r w:rsidR="00D66DDC" w:rsidRPr="00D66DDC">
        <w:rPr>
          <w:rFonts w:ascii="Arial" w:hAnsi="Arial" w:cs="Arial"/>
          <w:sz w:val="22"/>
          <w:szCs w:val="22"/>
          <w:lang w:val="sr-Latn-CS"/>
        </w:rPr>
        <w:t xml:space="preserve"> </w:t>
      </w:r>
      <w:r w:rsidR="00D66DDC" w:rsidRPr="00BF6220">
        <w:rPr>
          <w:rFonts w:ascii="Arial" w:hAnsi="Arial" w:cs="Arial"/>
          <w:sz w:val="22"/>
          <w:szCs w:val="22"/>
          <w:lang w:val="it-IT"/>
        </w:rPr>
        <w:t>u</w:t>
      </w:r>
      <w:r w:rsidR="00D66DDC" w:rsidRPr="00D66DDC">
        <w:rPr>
          <w:rFonts w:ascii="Arial" w:hAnsi="Arial" w:cs="Arial"/>
          <w:sz w:val="22"/>
          <w:szCs w:val="22"/>
          <w:lang w:val="sr-Latn-CS"/>
        </w:rPr>
        <w:t xml:space="preserve"> </w:t>
      </w:r>
      <w:r w:rsidR="00D66DDC" w:rsidRPr="00BF6220">
        <w:rPr>
          <w:rFonts w:ascii="Arial" w:hAnsi="Arial" w:cs="Arial"/>
          <w:sz w:val="22"/>
          <w:szCs w:val="22"/>
          <w:lang w:val="it-IT"/>
        </w:rPr>
        <w:t>eurima</w:t>
      </w:r>
      <w:r w:rsidR="00D66DDC" w:rsidRPr="00D66DDC">
        <w:rPr>
          <w:rFonts w:ascii="Arial" w:hAnsi="Arial" w:cs="Arial"/>
          <w:sz w:val="22"/>
          <w:szCs w:val="22"/>
          <w:lang w:val="sr-Latn-CS"/>
        </w:rPr>
        <w:t xml:space="preserve"> (</w:t>
      </w:r>
      <w:r w:rsidR="00D66DDC" w:rsidRPr="00BF6220">
        <w:rPr>
          <w:rFonts w:ascii="Arial" w:hAnsi="Arial" w:cs="Arial"/>
          <w:sz w:val="22"/>
          <w:szCs w:val="22"/>
          <w:lang w:val="it-IT"/>
        </w:rPr>
        <w:t>EUR</w:t>
      </w:r>
      <w:r w:rsidR="00D66DDC" w:rsidRPr="00D66DDC">
        <w:rPr>
          <w:rFonts w:ascii="Arial" w:hAnsi="Arial" w:cs="Arial"/>
          <w:sz w:val="22"/>
          <w:szCs w:val="22"/>
          <w:lang w:val="sr-Latn-CS"/>
        </w:rPr>
        <w:t xml:space="preserve">), </w:t>
      </w:r>
      <w:r w:rsidR="00D66DDC" w:rsidRPr="00BF6220">
        <w:rPr>
          <w:rFonts w:ascii="Arial" w:hAnsi="Arial" w:cs="Arial"/>
          <w:sz w:val="22"/>
          <w:szCs w:val="22"/>
          <w:lang w:val="it-IT"/>
        </w:rPr>
        <w:t>u</w:t>
      </w:r>
      <w:r w:rsidR="00D66DDC" w:rsidRPr="00D66DDC">
        <w:rPr>
          <w:rFonts w:ascii="Arial" w:hAnsi="Arial" w:cs="Arial"/>
          <w:sz w:val="22"/>
          <w:szCs w:val="22"/>
          <w:lang w:val="sr-Latn-CS"/>
        </w:rPr>
        <w:t xml:space="preserve"> </w:t>
      </w:r>
      <w:r w:rsidR="00D66DDC" w:rsidRPr="00BF6220">
        <w:rPr>
          <w:rFonts w:ascii="Arial" w:hAnsi="Arial" w:cs="Arial"/>
          <w:sz w:val="22"/>
          <w:szCs w:val="22"/>
          <w:lang w:val="it-IT"/>
        </w:rPr>
        <w:t>skladu</w:t>
      </w:r>
      <w:r w:rsidR="00D66DDC" w:rsidRPr="00D66DDC">
        <w:rPr>
          <w:rFonts w:ascii="Arial" w:hAnsi="Arial" w:cs="Arial"/>
          <w:sz w:val="22"/>
          <w:szCs w:val="22"/>
          <w:lang w:val="sr-Latn-CS"/>
        </w:rPr>
        <w:t xml:space="preserve"> </w:t>
      </w:r>
      <w:r w:rsidR="00D66DDC" w:rsidRPr="00BF6220">
        <w:rPr>
          <w:rFonts w:ascii="Arial" w:hAnsi="Arial" w:cs="Arial"/>
          <w:sz w:val="22"/>
          <w:szCs w:val="22"/>
          <w:lang w:val="it-IT"/>
        </w:rPr>
        <w:t>sa</w:t>
      </w:r>
      <w:r w:rsidR="00D66DDC" w:rsidRPr="00D66DDC">
        <w:rPr>
          <w:rFonts w:ascii="Arial" w:hAnsi="Arial" w:cs="Arial"/>
          <w:sz w:val="22"/>
          <w:szCs w:val="22"/>
          <w:lang w:val="sr-Latn-CS"/>
        </w:rPr>
        <w:t xml:space="preserve"> č</w:t>
      </w:r>
      <w:r w:rsidR="00D66DDC" w:rsidRPr="00BF6220">
        <w:rPr>
          <w:rFonts w:ascii="Arial" w:hAnsi="Arial" w:cs="Arial"/>
          <w:sz w:val="22"/>
          <w:szCs w:val="22"/>
          <w:lang w:val="it-IT"/>
        </w:rPr>
        <w:t>lanom</w:t>
      </w:r>
      <w:r w:rsidR="00D66DDC" w:rsidRPr="00D66DDC">
        <w:rPr>
          <w:rFonts w:ascii="Arial" w:hAnsi="Arial" w:cs="Arial"/>
          <w:sz w:val="22"/>
          <w:szCs w:val="22"/>
          <w:lang w:val="sr-Latn-CS"/>
        </w:rPr>
        <w:t xml:space="preserve"> 14. </w:t>
      </w:r>
      <w:r w:rsidR="00D66DDC" w:rsidRPr="00D66DDC">
        <w:rPr>
          <w:rFonts w:ascii="Arial" w:hAnsi="Arial" w:cs="Arial"/>
          <w:sz w:val="22"/>
          <w:szCs w:val="22"/>
          <w:lang w:val="it-IT"/>
        </w:rPr>
        <w:t>(PDV i porezi) bez odbitaka, a platilac plaća i sopstvene troškove provizije banke.</w:t>
      </w:r>
    </w:p>
    <w:p w14:paraId="7E01EB21" w14:textId="77777777" w:rsidR="007B7A99" w:rsidRDefault="007B7A99" w:rsidP="003B2D2B">
      <w:pPr>
        <w:tabs>
          <w:tab w:val="left" w:pos="7740"/>
        </w:tabs>
        <w:jc w:val="both"/>
        <w:rPr>
          <w:rFonts w:ascii="Arial" w:hAnsi="Arial" w:cs="Arial"/>
          <w:sz w:val="22"/>
          <w:szCs w:val="22"/>
          <w:lang w:val="sr-Latn-CS"/>
        </w:rPr>
      </w:pPr>
    </w:p>
    <w:p w14:paraId="2AA65FCE" w14:textId="32B9DC9F" w:rsidR="000216B5" w:rsidRDefault="003B2D2B" w:rsidP="003B2D2B">
      <w:pPr>
        <w:tabs>
          <w:tab w:val="left" w:pos="7740"/>
        </w:tabs>
        <w:jc w:val="both"/>
        <w:rPr>
          <w:rFonts w:ascii="Arial" w:hAnsi="Arial" w:cs="Arial"/>
          <w:sz w:val="22"/>
          <w:szCs w:val="22"/>
          <w:lang w:val="sr-Latn-CS"/>
        </w:rPr>
      </w:pPr>
      <w:r w:rsidRPr="00C0068F">
        <w:rPr>
          <w:rFonts w:ascii="Arial" w:hAnsi="Arial" w:cs="Arial"/>
          <w:sz w:val="22"/>
          <w:szCs w:val="22"/>
          <w:lang w:val="sr-Latn-CS"/>
        </w:rPr>
        <w:t xml:space="preserve">Ukoliko Kupac ne izvrši u cijelosti ili djelimično plaćanje po dospjelosti, biće dužan da </w:t>
      </w:r>
      <w:r w:rsidR="00DE1716" w:rsidRPr="00C0068F">
        <w:rPr>
          <w:rFonts w:ascii="Arial" w:hAnsi="Arial" w:cs="Arial"/>
          <w:sz w:val="22"/>
          <w:szCs w:val="22"/>
          <w:lang w:val="sr-Latn-CS"/>
        </w:rPr>
        <w:t>plati ugovornu kama</w:t>
      </w:r>
      <w:r w:rsidR="00630E46">
        <w:rPr>
          <w:rFonts w:ascii="Arial" w:hAnsi="Arial" w:cs="Arial"/>
          <w:sz w:val="22"/>
          <w:szCs w:val="22"/>
          <w:lang w:val="sr-Latn-CS"/>
        </w:rPr>
        <w:t>tu koja odgovara iznosu od šesto</w:t>
      </w:r>
      <w:r w:rsidR="00DE1716" w:rsidRPr="00C0068F">
        <w:rPr>
          <w:rFonts w:ascii="Arial" w:hAnsi="Arial" w:cs="Arial"/>
          <w:sz w:val="22"/>
          <w:szCs w:val="22"/>
          <w:lang w:val="sr-Latn-CS"/>
        </w:rPr>
        <w:t>mjesečnog EURIBOR</w:t>
      </w:r>
      <w:r w:rsidR="00C6245B">
        <w:rPr>
          <w:rFonts w:ascii="Arial" w:hAnsi="Arial" w:cs="Arial"/>
          <w:sz w:val="22"/>
          <w:szCs w:val="22"/>
          <w:lang w:val="sr-Latn-CS"/>
        </w:rPr>
        <w:t>, objavljeno na Thomson Reuters stranici EURIBOR01 dva radna dana (u inostranstvu) prije dana</w:t>
      </w:r>
      <w:r w:rsidR="00DE1716" w:rsidRPr="00C0068F">
        <w:rPr>
          <w:rFonts w:ascii="Arial" w:hAnsi="Arial" w:cs="Arial"/>
          <w:sz w:val="22"/>
          <w:szCs w:val="22"/>
          <w:lang w:val="sr-Latn-CS"/>
        </w:rPr>
        <w:t xml:space="preserve"> </w:t>
      </w:r>
      <w:r w:rsidR="00630E46">
        <w:rPr>
          <w:rFonts w:ascii="Arial" w:hAnsi="Arial" w:cs="Arial"/>
          <w:sz w:val="22"/>
          <w:szCs w:val="22"/>
          <w:lang w:val="sr-Latn-CS"/>
        </w:rPr>
        <w:t xml:space="preserve">dospjeća, plus </w:t>
      </w:r>
      <w:r w:rsidR="00C6245B">
        <w:rPr>
          <w:rFonts w:ascii="Arial" w:hAnsi="Arial" w:cs="Arial"/>
          <w:sz w:val="22"/>
          <w:szCs w:val="22"/>
          <w:lang w:val="sr-Latn-CS"/>
        </w:rPr>
        <w:t>3</w:t>
      </w:r>
      <w:r w:rsidR="00DE1716" w:rsidRPr="00C0068F">
        <w:rPr>
          <w:rFonts w:ascii="Arial" w:hAnsi="Arial" w:cs="Arial"/>
          <w:sz w:val="22"/>
          <w:szCs w:val="22"/>
          <w:lang w:val="sr-Latn-CS"/>
        </w:rPr>
        <w:t>% godišnje.</w:t>
      </w:r>
      <w:r w:rsidR="00C6245B">
        <w:rPr>
          <w:rFonts w:ascii="Arial" w:hAnsi="Arial" w:cs="Arial"/>
          <w:sz w:val="22"/>
          <w:szCs w:val="22"/>
          <w:lang w:val="sr-Latn-CS"/>
        </w:rPr>
        <w:t xml:space="preserve"> Ukoliko je objavljen EURIBOR negativan, smatra se da on iznosi 0,00% tako da kamatna stopa ni u jednom slučaju ne može biti manja od 3% godišnje.</w:t>
      </w:r>
      <w:r w:rsidR="00004496">
        <w:rPr>
          <w:rFonts w:ascii="Arial" w:hAnsi="Arial" w:cs="Arial"/>
          <w:sz w:val="22"/>
          <w:szCs w:val="22"/>
          <w:lang w:val="sr-Latn-CS"/>
        </w:rPr>
        <w:t xml:space="preserve"> </w:t>
      </w:r>
      <w:r w:rsidR="000216B5" w:rsidRPr="00C0068F">
        <w:rPr>
          <w:rFonts w:ascii="Arial" w:hAnsi="Arial" w:cs="Arial"/>
          <w:sz w:val="22"/>
          <w:szCs w:val="22"/>
          <w:lang w:val="sr-Latn-CS"/>
        </w:rPr>
        <w:t>Ukoliko dan dospjelosti nije radni dan, plaćanje može da bude izvršeno na radni dan koji je odmah poslije takvog dana dospjelosti</w:t>
      </w:r>
      <w:r w:rsidR="00D56927">
        <w:rPr>
          <w:rFonts w:ascii="Arial" w:hAnsi="Arial" w:cs="Arial"/>
          <w:sz w:val="22"/>
          <w:szCs w:val="22"/>
          <w:lang w:val="sr-Latn-CS"/>
        </w:rPr>
        <w:t xml:space="preserve">. </w:t>
      </w:r>
      <w:r w:rsidR="000216B5" w:rsidRPr="00C0068F">
        <w:rPr>
          <w:rFonts w:ascii="Arial" w:hAnsi="Arial" w:cs="Arial"/>
          <w:sz w:val="22"/>
          <w:szCs w:val="22"/>
          <w:lang w:val="sr-Latn-CS"/>
        </w:rPr>
        <w:t>Radni dan</w:t>
      </w:r>
      <w:r w:rsidR="000340AC">
        <w:rPr>
          <w:rFonts w:ascii="Arial" w:hAnsi="Arial" w:cs="Arial"/>
          <w:sz w:val="22"/>
          <w:szCs w:val="22"/>
          <w:lang w:val="sr-Latn-CS"/>
        </w:rPr>
        <w:t>i su svi dani u nedjelji (ponedeljak-p</w:t>
      </w:r>
      <w:r w:rsidR="000216B5" w:rsidRPr="00C0068F">
        <w:rPr>
          <w:rFonts w:ascii="Arial" w:hAnsi="Arial" w:cs="Arial"/>
          <w:sz w:val="22"/>
          <w:szCs w:val="22"/>
          <w:lang w:val="sr-Latn-CS"/>
        </w:rPr>
        <w:t>etak), osim dani praznika koji su na snazi u Crnoj Gori na koje ne rade banke.</w:t>
      </w:r>
    </w:p>
    <w:p w14:paraId="426251C6" w14:textId="77777777" w:rsidR="008A6AD3" w:rsidRDefault="008A6AD3" w:rsidP="003B2D2B">
      <w:pPr>
        <w:tabs>
          <w:tab w:val="left" w:pos="7740"/>
        </w:tabs>
        <w:jc w:val="both"/>
        <w:rPr>
          <w:rFonts w:ascii="Arial" w:hAnsi="Arial" w:cs="Arial"/>
          <w:sz w:val="22"/>
          <w:szCs w:val="22"/>
          <w:lang w:val="sr-Latn-CS"/>
        </w:rPr>
      </w:pPr>
    </w:p>
    <w:p w14:paraId="118A946C" w14:textId="77777777" w:rsidR="005B4FA8" w:rsidRPr="00C0068F" w:rsidRDefault="005B4FA8" w:rsidP="003B2D2B">
      <w:pPr>
        <w:tabs>
          <w:tab w:val="left" w:pos="7740"/>
        </w:tabs>
        <w:jc w:val="both"/>
        <w:rPr>
          <w:rFonts w:ascii="Arial" w:hAnsi="Arial" w:cs="Arial"/>
          <w:sz w:val="22"/>
          <w:szCs w:val="22"/>
          <w:lang w:val="sr-Latn-CS"/>
        </w:rPr>
      </w:pPr>
    </w:p>
    <w:p w14:paraId="4BB61D67" w14:textId="77777777" w:rsidR="008163CA" w:rsidRDefault="008163CA" w:rsidP="003B2D2B">
      <w:pPr>
        <w:tabs>
          <w:tab w:val="left" w:pos="7740"/>
        </w:tabs>
        <w:jc w:val="both"/>
        <w:rPr>
          <w:rFonts w:ascii="Arial" w:hAnsi="Arial" w:cs="Arial"/>
          <w:sz w:val="22"/>
          <w:szCs w:val="22"/>
          <w:lang w:val="sr-Latn-CS"/>
        </w:rPr>
      </w:pPr>
    </w:p>
    <w:p w14:paraId="2492E1C5" w14:textId="77777777" w:rsidR="008163CA" w:rsidRDefault="008163CA" w:rsidP="003B2D2B">
      <w:pPr>
        <w:tabs>
          <w:tab w:val="left" w:pos="7740"/>
        </w:tabs>
        <w:jc w:val="both"/>
        <w:rPr>
          <w:rFonts w:ascii="Arial" w:hAnsi="Arial" w:cs="Arial"/>
          <w:sz w:val="22"/>
          <w:szCs w:val="22"/>
          <w:lang w:val="sr-Latn-CS"/>
        </w:rPr>
      </w:pPr>
    </w:p>
    <w:p w14:paraId="31EC04E1" w14:textId="77777777" w:rsidR="007A0232" w:rsidRDefault="00603CD9" w:rsidP="007A0232">
      <w:pPr>
        <w:numPr>
          <w:ilvl w:val="0"/>
          <w:numId w:val="12"/>
        </w:numPr>
        <w:tabs>
          <w:tab w:val="clear" w:pos="720"/>
          <w:tab w:val="num" w:pos="360"/>
          <w:tab w:val="left" w:pos="7740"/>
        </w:tabs>
        <w:ind w:hanging="720"/>
        <w:jc w:val="both"/>
        <w:rPr>
          <w:rFonts w:ascii="Arial" w:hAnsi="Arial" w:cs="Arial"/>
          <w:b/>
          <w:sz w:val="22"/>
          <w:szCs w:val="22"/>
          <w:lang w:val="sr-Latn-CS"/>
        </w:rPr>
      </w:pPr>
      <w:r w:rsidRPr="00C0068F">
        <w:rPr>
          <w:rFonts w:ascii="Arial" w:hAnsi="Arial" w:cs="Arial"/>
          <w:b/>
          <w:sz w:val="22"/>
          <w:szCs w:val="22"/>
          <w:lang w:val="sr-Latn-CS"/>
        </w:rPr>
        <w:t>Izjave i garancije</w:t>
      </w:r>
    </w:p>
    <w:p w14:paraId="4683FC10" w14:textId="77777777" w:rsidR="00603CD9" w:rsidRPr="007A0232" w:rsidRDefault="00603CD9" w:rsidP="007A0232">
      <w:pPr>
        <w:tabs>
          <w:tab w:val="left" w:pos="7740"/>
        </w:tabs>
        <w:jc w:val="both"/>
        <w:rPr>
          <w:rFonts w:ascii="Arial" w:hAnsi="Arial" w:cs="Arial"/>
          <w:b/>
          <w:sz w:val="10"/>
          <w:szCs w:val="10"/>
          <w:lang w:val="sr-Latn-CS"/>
        </w:rPr>
      </w:pPr>
      <w:r w:rsidRPr="00C0068F">
        <w:rPr>
          <w:rFonts w:ascii="Arial" w:hAnsi="Arial" w:cs="Arial"/>
          <w:b/>
          <w:sz w:val="22"/>
          <w:szCs w:val="22"/>
          <w:lang w:val="sr-Latn-CS"/>
        </w:rPr>
        <w:t xml:space="preserve"> </w:t>
      </w:r>
    </w:p>
    <w:p w14:paraId="5069C0DC" w14:textId="77777777" w:rsidR="00603CD9" w:rsidRPr="00C0068F" w:rsidRDefault="00603CD9" w:rsidP="003B2D2B">
      <w:pPr>
        <w:tabs>
          <w:tab w:val="left" w:pos="7740"/>
        </w:tabs>
        <w:jc w:val="both"/>
        <w:rPr>
          <w:rFonts w:ascii="Arial" w:hAnsi="Arial" w:cs="Arial"/>
          <w:sz w:val="22"/>
          <w:szCs w:val="22"/>
          <w:lang w:val="sr-Latn-CS"/>
        </w:rPr>
      </w:pPr>
      <w:r w:rsidRPr="00C0068F">
        <w:rPr>
          <w:rFonts w:ascii="Arial" w:hAnsi="Arial" w:cs="Arial"/>
          <w:sz w:val="22"/>
          <w:szCs w:val="22"/>
          <w:lang w:val="sr-Latn-CS"/>
        </w:rPr>
        <w:t>Svaka od ugovornih strana garantuje za vrijeme trajanja ovog ugovora da je ona ovlašćena da vrši poslove koji su predmet ovog ugovora, da je pribavila neophodne dozvole i licence i da je preduzela da ispoštuje svu potrebnu</w:t>
      </w:r>
      <w:r w:rsidR="004D7EE6">
        <w:rPr>
          <w:rFonts w:ascii="Arial" w:hAnsi="Arial" w:cs="Arial"/>
          <w:sz w:val="22"/>
          <w:szCs w:val="22"/>
          <w:lang w:val="sr-Latn-CS"/>
        </w:rPr>
        <w:t xml:space="preserve"> regulativu i da ima</w:t>
      </w:r>
      <w:r w:rsidRPr="00C0068F">
        <w:rPr>
          <w:rFonts w:ascii="Arial" w:hAnsi="Arial" w:cs="Arial"/>
          <w:sz w:val="22"/>
          <w:szCs w:val="22"/>
          <w:lang w:val="sr-Latn-CS"/>
        </w:rPr>
        <w:t xml:space="preserve"> sve potrebne registracije. Svaka Ugovorna strana će preduzeti svaku radnju koja je potrebna kako bi se obezbijedilo da</w:t>
      </w:r>
      <w:r w:rsidR="00612E7A" w:rsidRPr="00C0068F">
        <w:rPr>
          <w:rFonts w:ascii="Arial" w:hAnsi="Arial" w:cs="Arial"/>
          <w:sz w:val="22"/>
          <w:szCs w:val="22"/>
          <w:lang w:val="sr-Latn-CS"/>
        </w:rPr>
        <w:t xml:space="preserve"> neophodna ovlašćenja, dozvole ili licence za vršenje njenih obaveza iz ovog Ugovora budu punovažna za vrijeme trajanja ovog Ugovora.</w:t>
      </w:r>
    </w:p>
    <w:p w14:paraId="0418A9F7" w14:textId="77777777" w:rsidR="004A1512" w:rsidRDefault="004A1512" w:rsidP="003B2D2B">
      <w:pPr>
        <w:tabs>
          <w:tab w:val="left" w:pos="7740"/>
        </w:tabs>
        <w:jc w:val="both"/>
        <w:rPr>
          <w:rFonts w:ascii="Arial" w:hAnsi="Arial" w:cs="Arial"/>
          <w:sz w:val="22"/>
          <w:szCs w:val="22"/>
          <w:lang w:val="sr-Latn-CS"/>
        </w:rPr>
      </w:pPr>
      <w:r w:rsidRPr="00C0068F">
        <w:rPr>
          <w:rFonts w:ascii="Arial" w:hAnsi="Arial" w:cs="Arial"/>
          <w:sz w:val="22"/>
          <w:szCs w:val="22"/>
          <w:lang w:val="sr-Latn-CS"/>
        </w:rPr>
        <w:t xml:space="preserve">Na opravdan zahtjev jedne Ugovorne strane, druga Ugovorna strana će podnijeti kopije uputstava, odredaba primarnih ili sekundarnih propisa koji </w:t>
      </w:r>
      <w:r w:rsidR="004B3368" w:rsidRPr="00C0068F">
        <w:rPr>
          <w:rFonts w:ascii="Arial" w:hAnsi="Arial" w:cs="Arial"/>
          <w:sz w:val="22"/>
          <w:szCs w:val="22"/>
          <w:lang w:val="sr-Latn-CS"/>
        </w:rPr>
        <w:t>se primjenjuju na ovaj Ugovor, na</w:t>
      </w:r>
      <w:r w:rsidRPr="00C0068F">
        <w:rPr>
          <w:rFonts w:ascii="Arial" w:hAnsi="Arial" w:cs="Arial"/>
          <w:sz w:val="22"/>
          <w:szCs w:val="22"/>
          <w:lang w:val="sr-Latn-CS"/>
        </w:rPr>
        <w:t xml:space="preserve"> zvaničnom jeziku ovih dokumenata, i ukoliko je to moguće, na engleskom jeziku. Svaka od Ugovorenih strana će na odgovarajući  način obavijestiti drugu Ugovornu stranu o bilo kojoj odluci koju je donio njihov organ upravljanja ili vlasti koji je od uticaja na valjanost ovog Ugovora.</w:t>
      </w:r>
    </w:p>
    <w:p w14:paraId="413D2DBD" w14:textId="77777777" w:rsidR="002329B8" w:rsidRDefault="002329B8" w:rsidP="003B2D2B">
      <w:pPr>
        <w:tabs>
          <w:tab w:val="left" w:pos="7740"/>
        </w:tabs>
        <w:jc w:val="both"/>
        <w:rPr>
          <w:rFonts w:ascii="Arial" w:hAnsi="Arial" w:cs="Arial"/>
          <w:sz w:val="22"/>
          <w:szCs w:val="22"/>
          <w:lang w:val="it-IT"/>
        </w:rPr>
      </w:pPr>
      <w:r w:rsidRPr="002329B8">
        <w:rPr>
          <w:rFonts w:ascii="Arial" w:hAnsi="Arial" w:cs="Arial"/>
          <w:sz w:val="22"/>
          <w:szCs w:val="22"/>
          <w:lang w:val="it-IT"/>
        </w:rPr>
        <w:t xml:space="preserve">Svaka Ugovorna strana garantuje i jamči drugoj Ugovornoj strani da je oporezivi preprodavac (»Oporezivi preprodavac«). Oporezivi preprodavac je oporezivo lice čija je osnovna djelatnost u pogledu nabavke </w:t>
      </w:r>
      <w:r w:rsidRPr="002329B8">
        <w:rPr>
          <w:rFonts w:ascii="Arial" w:hAnsi="Arial" w:cs="Arial"/>
          <w:sz w:val="22"/>
          <w:szCs w:val="22"/>
          <w:lang w:val="it-IT"/>
        </w:rPr>
        <w:lastRenderedPageBreak/>
        <w:t xml:space="preserve">električne energije preprodaja tih proizvoda i čija sopstvena potrošnja tih proizvoda (električne energije) je zanemariva. Za potrebe ovog </w:t>
      </w:r>
      <w:r w:rsidR="00DB5FD9">
        <w:rPr>
          <w:rFonts w:ascii="Arial" w:hAnsi="Arial" w:cs="Arial"/>
          <w:sz w:val="22"/>
          <w:szCs w:val="22"/>
          <w:lang w:val="it-IT"/>
        </w:rPr>
        <w:t>Ugovora</w:t>
      </w:r>
      <w:r w:rsidRPr="002329B8">
        <w:rPr>
          <w:rFonts w:ascii="Arial" w:hAnsi="Arial" w:cs="Arial"/>
          <w:sz w:val="22"/>
          <w:szCs w:val="22"/>
          <w:lang w:val="it-IT"/>
        </w:rPr>
        <w:t xml:space="preserve"> važi član 21. Opšteg sporazuma (Garancije i jemstva).</w:t>
      </w:r>
    </w:p>
    <w:p w14:paraId="631090A9" w14:textId="77777777" w:rsidR="00875DEE" w:rsidRPr="00875DEE" w:rsidRDefault="00875DEE" w:rsidP="003B2D2B">
      <w:pPr>
        <w:tabs>
          <w:tab w:val="left" w:pos="7740"/>
        </w:tabs>
        <w:jc w:val="both"/>
        <w:rPr>
          <w:rFonts w:ascii="Arial" w:hAnsi="Arial" w:cs="Arial"/>
          <w:sz w:val="22"/>
          <w:szCs w:val="22"/>
          <w:lang w:val="it-IT"/>
        </w:rPr>
      </w:pPr>
      <w:r w:rsidRPr="00875DEE">
        <w:rPr>
          <w:rFonts w:ascii="Arial" w:hAnsi="Arial" w:cs="Arial"/>
          <w:sz w:val="22"/>
          <w:szCs w:val="22"/>
          <w:lang w:val="it-IT"/>
        </w:rPr>
        <w:t>Svaka Ugovorna strana izjavljuje da (i) ne radi kao upravnik imovine, savjetnik ili posrednik u vezi sa Individualnim ugovorom, (ii) da se ne oslanja na savjete, garancije ili jemstva druge Ugovorne strane, osim na jemstva, koja su određena u Individualnom ugovoru, te (iii) da u cijelosti razumije i da je procijenila ekonomske i druge rizike, povezane sa zaključenjem i izvršenjem Individualnog ugovora, te da je samostalno procijenila te rizike i da je sposobna preuzeti iste.</w:t>
      </w:r>
    </w:p>
    <w:p w14:paraId="0D8A9DE8" w14:textId="77777777" w:rsidR="00295278" w:rsidRPr="00C0068F" w:rsidRDefault="00295278" w:rsidP="003B2D2B">
      <w:pPr>
        <w:tabs>
          <w:tab w:val="left" w:pos="7740"/>
        </w:tabs>
        <w:jc w:val="both"/>
        <w:rPr>
          <w:rFonts w:ascii="Arial" w:hAnsi="Arial" w:cs="Arial"/>
          <w:sz w:val="22"/>
          <w:szCs w:val="22"/>
          <w:lang w:val="sr-Latn-CS"/>
        </w:rPr>
      </w:pPr>
    </w:p>
    <w:p w14:paraId="19D88016" w14:textId="77777777" w:rsidR="003D58AE" w:rsidRDefault="003D58AE" w:rsidP="007A0232">
      <w:pPr>
        <w:numPr>
          <w:ilvl w:val="0"/>
          <w:numId w:val="12"/>
        </w:numPr>
        <w:tabs>
          <w:tab w:val="clear" w:pos="720"/>
          <w:tab w:val="num" w:pos="360"/>
          <w:tab w:val="left" w:pos="7740"/>
        </w:tabs>
        <w:ind w:hanging="720"/>
        <w:jc w:val="both"/>
        <w:rPr>
          <w:rFonts w:ascii="Arial" w:hAnsi="Arial" w:cs="Arial"/>
          <w:b/>
          <w:sz w:val="22"/>
          <w:szCs w:val="22"/>
          <w:lang w:val="sr-Latn-CS"/>
        </w:rPr>
      </w:pPr>
      <w:r w:rsidRPr="00C0068F">
        <w:rPr>
          <w:rFonts w:ascii="Arial" w:hAnsi="Arial" w:cs="Arial"/>
          <w:b/>
          <w:sz w:val="22"/>
          <w:szCs w:val="22"/>
          <w:lang w:val="sr-Latn-CS"/>
        </w:rPr>
        <w:t>Neizvršenje</w:t>
      </w:r>
    </w:p>
    <w:p w14:paraId="21B68551" w14:textId="77777777" w:rsidR="005A1942" w:rsidRDefault="005A1942" w:rsidP="005A1942">
      <w:pPr>
        <w:tabs>
          <w:tab w:val="left" w:pos="7740"/>
        </w:tabs>
        <w:ind w:left="720"/>
        <w:jc w:val="both"/>
        <w:rPr>
          <w:rFonts w:ascii="Arial" w:hAnsi="Arial" w:cs="Arial"/>
          <w:b/>
          <w:sz w:val="22"/>
          <w:szCs w:val="22"/>
          <w:lang w:val="sr-Latn-CS"/>
        </w:rPr>
      </w:pPr>
    </w:p>
    <w:p w14:paraId="7225262D" w14:textId="573943F8" w:rsidR="005A1942" w:rsidRDefault="005A1942" w:rsidP="005A1942">
      <w:pPr>
        <w:tabs>
          <w:tab w:val="left" w:pos="7740"/>
        </w:tabs>
        <w:jc w:val="both"/>
        <w:rPr>
          <w:rFonts w:ascii="Arial" w:hAnsi="Arial" w:cs="Arial"/>
          <w:sz w:val="22"/>
          <w:szCs w:val="22"/>
          <w:lang w:val="sr-Latn-CS"/>
        </w:rPr>
      </w:pPr>
      <w:r>
        <w:rPr>
          <w:rFonts w:ascii="Arial" w:hAnsi="Arial" w:cs="Arial"/>
          <w:sz w:val="22"/>
          <w:szCs w:val="22"/>
          <w:lang w:val="sr-Latn-CS"/>
        </w:rPr>
        <w:t>Ukoliko cijela ili dio količine koja je ugovorena ovim Ugovor</w:t>
      </w:r>
      <w:r w:rsidR="00357AA0">
        <w:rPr>
          <w:rFonts w:ascii="Arial" w:hAnsi="Arial" w:cs="Arial"/>
          <w:sz w:val="22"/>
          <w:szCs w:val="22"/>
          <w:lang w:val="sr-Latn-CS"/>
        </w:rPr>
        <w:t>om</w:t>
      </w:r>
      <w:r>
        <w:rPr>
          <w:rFonts w:ascii="Arial" w:hAnsi="Arial" w:cs="Arial"/>
          <w:sz w:val="22"/>
          <w:szCs w:val="22"/>
          <w:lang w:val="sr-Latn-CS"/>
        </w:rPr>
        <w:t xml:space="preserve"> ne bude isporučen</w:t>
      </w:r>
      <w:r w:rsidR="00357AA0">
        <w:rPr>
          <w:rFonts w:ascii="Arial" w:hAnsi="Arial" w:cs="Arial"/>
          <w:sz w:val="22"/>
          <w:szCs w:val="22"/>
          <w:lang w:val="sr-Latn-CS"/>
        </w:rPr>
        <w:t>a</w:t>
      </w:r>
      <w:r>
        <w:rPr>
          <w:rFonts w:ascii="Arial" w:hAnsi="Arial" w:cs="Arial"/>
          <w:sz w:val="22"/>
          <w:szCs w:val="22"/>
          <w:lang w:val="sr-Latn-CS"/>
        </w:rPr>
        <w:t xml:space="preserve"> o</w:t>
      </w:r>
      <w:r w:rsidR="002924D1">
        <w:rPr>
          <w:rFonts w:ascii="Arial" w:hAnsi="Arial" w:cs="Arial"/>
          <w:sz w:val="22"/>
          <w:szCs w:val="22"/>
          <w:lang w:val="sr-Latn-CS"/>
        </w:rPr>
        <w:t>d strane Prodavca, Prodavac će</w:t>
      </w:r>
      <w:r>
        <w:rPr>
          <w:rFonts w:ascii="Arial" w:hAnsi="Arial" w:cs="Arial"/>
          <w:sz w:val="22"/>
          <w:szCs w:val="22"/>
          <w:lang w:val="sr-Latn-CS"/>
        </w:rPr>
        <w:t xml:space="preserve">, pod uslovom da nije oslobođen svoje obaveze iz razloga Više sile kao što je predviđeno u </w:t>
      </w:r>
      <w:r w:rsidR="002924D1">
        <w:rPr>
          <w:rFonts w:ascii="Arial" w:hAnsi="Arial" w:cs="Arial"/>
          <w:sz w:val="22"/>
          <w:szCs w:val="22"/>
          <w:lang w:val="sr-Latn-CS"/>
        </w:rPr>
        <w:t>članu 1</w:t>
      </w:r>
      <w:r w:rsidR="00A75689">
        <w:rPr>
          <w:rFonts w:ascii="Arial" w:hAnsi="Arial" w:cs="Arial"/>
          <w:sz w:val="22"/>
          <w:szCs w:val="22"/>
          <w:lang w:val="sr-Latn-CS"/>
        </w:rPr>
        <w:t>3</w:t>
      </w:r>
      <w:r w:rsidR="002924D1">
        <w:rPr>
          <w:rFonts w:ascii="Arial" w:hAnsi="Arial" w:cs="Arial"/>
          <w:sz w:val="22"/>
          <w:szCs w:val="22"/>
          <w:lang w:val="sr-Latn-CS"/>
        </w:rPr>
        <w:t>. ovog Ugovora, platiti</w:t>
      </w:r>
      <w:r>
        <w:rPr>
          <w:rFonts w:ascii="Arial" w:hAnsi="Arial" w:cs="Arial"/>
          <w:sz w:val="22"/>
          <w:szCs w:val="22"/>
          <w:lang w:val="sr-Latn-CS"/>
        </w:rPr>
        <w:t xml:space="preserve"> Kupcu iznos za tako neisporučenu električnu energiju koji je jednak razlici u cijeni između ugovorene cijene i više cijene po kojoj je Kupac kupio ili će moći da kupi ili na drugi način pribavi neisporučenu količinu električne energije na tržištu postupajući na komercijalno razuman način, uvećan za bilo koji dodatni trošak prenosa i drugi opravdan i dokumentovan trošak ili izdatak. Naknada štete za izgubljenu dobit, indirektne ili posljedične štete je izričito isključena.</w:t>
      </w:r>
    </w:p>
    <w:p w14:paraId="16367D91" w14:textId="77777777" w:rsidR="005A1942" w:rsidRDefault="005A1942" w:rsidP="005A1942">
      <w:pPr>
        <w:tabs>
          <w:tab w:val="left" w:pos="7740"/>
        </w:tabs>
        <w:jc w:val="both"/>
        <w:rPr>
          <w:rFonts w:ascii="Arial" w:hAnsi="Arial" w:cs="Arial"/>
          <w:sz w:val="22"/>
          <w:szCs w:val="22"/>
          <w:lang w:val="sr-Latn-CS"/>
        </w:rPr>
      </w:pPr>
      <w:r>
        <w:rPr>
          <w:rFonts w:ascii="Arial" w:hAnsi="Arial" w:cs="Arial"/>
          <w:sz w:val="22"/>
          <w:szCs w:val="22"/>
          <w:lang w:val="sr-Latn-CS"/>
        </w:rPr>
        <w:t>Ukoliko cio ili ugovoreni dio količina shodno Ugovoru ne bude primljen od strane Kupca, Kupac će, pod uslovom da nije oslobođen svoje obaveze na osnovu Viš</w:t>
      </w:r>
      <w:r w:rsidR="00550F88">
        <w:rPr>
          <w:rFonts w:ascii="Arial" w:hAnsi="Arial" w:cs="Arial"/>
          <w:sz w:val="22"/>
          <w:szCs w:val="22"/>
          <w:lang w:val="sr-Latn-CS"/>
        </w:rPr>
        <w:t>e sile kao što je definisano u članu 1</w:t>
      </w:r>
      <w:r w:rsidR="004C2857">
        <w:rPr>
          <w:rFonts w:ascii="Arial" w:hAnsi="Arial" w:cs="Arial"/>
          <w:sz w:val="22"/>
          <w:szCs w:val="22"/>
          <w:lang w:val="sr-Latn-CS"/>
        </w:rPr>
        <w:t>1</w:t>
      </w:r>
      <w:r>
        <w:rPr>
          <w:rFonts w:ascii="Arial" w:hAnsi="Arial" w:cs="Arial"/>
          <w:sz w:val="22"/>
          <w:szCs w:val="22"/>
          <w:lang w:val="sr-Latn-CS"/>
        </w:rPr>
        <w:t>., platiti Prodavcu iznos za neprihvaćenu isporuku, koji je jednak razlici u cijeni između ugovorene cijene i niže cijene po kojoj Prodavac jeste ili bi mogao da proda neprihvaćenu isporuku na tržištu postupajući na komercijalno opravdan način uvećan za bilo koji dodatni trošak ili izdatak. Naknada štete za izgubljenu dobit, indirektne ili posljedične štete je izričito isključena.</w:t>
      </w:r>
    </w:p>
    <w:p w14:paraId="1B2DD738" w14:textId="77777777" w:rsidR="002928A9" w:rsidRDefault="002928A9" w:rsidP="005A1942">
      <w:pPr>
        <w:tabs>
          <w:tab w:val="left" w:pos="7740"/>
        </w:tabs>
        <w:jc w:val="both"/>
        <w:rPr>
          <w:rFonts w:ascii="Arial" w:hAnsi="Arial" w:cs="Arial"/>
          <w:sz w:val="22"/>
          <w:szCs w:val="22"/>
          <w:lang w:val="sr-Latn-CS"/>
        </w:rPr>
      </w:pPr>
    </w:p>
    <w:p w14:paraId="48A6319F" w14:textId="77777777" w:rsidR="002928A9" w:rsidRDefault="002928A9" w:rsidP="005A1942">
      <w:pPr>
        <w:tabs>
          <w:tab w:val="left" w:pos="7740"/>
        </w:tabs>
        <w:jc w:val="both"/>
        <w:rPr>
          <w:rFonts w:ascii="Arial" w:hAnsi="Arial" w:cs="Arial"/>
          <w:sz w:val="22"/>
          <w:szCs w:val="22"/>
          <w:lang w:val="sr-Latn-CS"/>
        </w:rPr>
      </w:pPr>
    </w:p>
    <w:p w14:paraId="2ACA7608" w14:textId="77777777" w:rsidR="00EE6494" w:rsidRPr="00EE6494" w:rsidRDefault="00EE6494" w:rsidP="00EE6494">
      <w:pPr>
        <w:numPr>
          <w:ilvl w:val="0"/>
          <w:numId w:val="12"/>
        </w:numPr>
        <w:tabs>
          <w:tab w:val="left" w:pos="7740"/>
        </w:tabs>
        <w:jc w:val="both"/>
        <w:rPr>
          <w:rFonts w:ascii="Arial" w:hAnsi="Arial" w:cs="Arial"/>
          <w:sz w:val="22"/>
          <w:szCs w:val="22"/>
          <w:lang w:val="sr-Latn-CS"/>
        </w:rPr>
      </w:pPr>
      <w:r>
        <w:rPr>
          <w:rFonts w:ascii="Arial" w:hAnsi="Arial" w:cs="Arial"/>
          <w:b/>
          <w:sz w:val="22"/>
          <w:szCs w:val="22"/>
          <w:lang w:val="sr-Latn-CS"/>
        </w:rPr>
        <w:t>Privremeni prekid isporuke</w:t>
      </w:r>
    </w:p>
    <w:p w14:paraId="341EDF82" w14:textId="77777777" w:rsidR="00EE6494" w:rsidRDefault="00EE6494" w:rsidP="00EE6494">
      <w:pPr>
        <w:tabs>
          <w:tab w:val="left" w:pos="7740"/>
        </w:tabs>
        <w:jc w:val="both"/>
        <w:rPr>
          <w:rFonts w:ascii="Arial" w:hAnsi="Arial" w:cs="Arial"/>
          <w:b/>
          <w:sz w:val="22"/>
          <w:szCs w:val="22"/>
          <w:lang w:val="sr-Latn-CS"/>
        </w:rPr>
      </w:pPr>
    </w:p>
    <w:p w14:paraId="1F714676" w14:textId="77777777" w:rsidR="00D14909" w:rsidRDefault="00EE6494" w:rsidP="003B2D2B">
      <w:pPr>
        <w:tabs>
          <w:tab w:val="left" w:pos="7740"/>
        </w:tabs>
        <w:jc w:val="both"/>
        <w:rPr>
          <w:rFonts w:ascii="Arial" w:hAnsi="Arial" w:cs="Arial"/>
          <w:sz w:val="22"/>
          <w:szCs w:val="22"/>
          <w:lang w:val="sr-Latn-CS"/>
        </w:rPr>
      </w:pPr>
      <w:r w:rsidRPr="00EE6494">
        <w:rPr>
          <w:rFonts w:ascii="Arial" w:hAnsi="Arial" w:cs="Arial"/>
          <w:sz w:val="22"/>
          <w:szCs w:val="22"/>
        </w:rPr>
        <w:t>U</w:t>
      </w:r>
      <w:r w:rsidRPr="00EE6494">
        <w:rPr>
          <w:rFonts w:ascii="Arial" w:hAnsi="Arial" w:cs="Arial"/>
          <w:sz w:val="22"/>
          <w:szCs w:val="22"/>
          <w:lang w:val="sr-Latn-CS"/>
        </w:rPr>
        <w:t xml:space="preserve"> </w:t>
      </w:r>
      <w:proofErr w:type="spellStart"/>
      <w:r w:rsidRPr="00EE6494">
        <w:rPr>
          <w:rFonts w:ascii="Arial" w:hAnsi="Arial" w:cs="Arial"/>
          <w:sz w:val="22"/>
          <w:szCs w:val="22"/>
        </w:rPr>
        <w:t>slu</w:t>
      </w:r>
      <w:proofErr w:type="spellEnd"/>
      <w:r w:rsidRPr="00EE6494">
        <w:rPr>
          <w:rFonts w:ascii="Arial" w:hAnsi="Arial" w:cs="Arial"/>
          <w:sz w:val="22"/>
          <w:szCs w:val="22"/>
          <w:lang w:val="sr-Latn-CS"/>
        </w:rPr>
        <w:t>č</w:t>
      </w:r>
      <w:proofErr w:type="spellStart"/>
      <w:r w:rsidRPr="00EE6494">
        <w:rPr>
          <w:rFonts w:ascii="Arial" w:hAnsi="Arial" w:cs="Arial"/>
          <w:sz w:val="22"/>
          <w:szCs w:val="22"/>
        </w:rPr>
        <w:t>aju</w:t>
      </w:r>
      <w:proofErr w:type="spellEnd"/>
      <w:r w:rsidRPr="00EE6494">
        <w:rPr>
          <w:rFonts w:ascii="Arial" w:hAnsi="Arial" w:cs="Arial"/>
          <w:sz w:val="22"/>
          <w:szCs w:val="22"/>
          <w:lang w:val="sr-Latn-CS"/>
        </w:rPr>
        <w:t xml:space="preserve"> </w:t>
      </w:r>
      <w:r w:rsidRPr="00EE6494">
        <w:rPr>
          <w:rFonts w:ascii="Arial" w:hAnsi="Arial" w:cs="Arial"/>
          <w:sz w:val="22"/>
          <w:szCs w:val="22"/>
        </w:rPr>
        <w:t>da</w:t>
      </w:r>
      <w:r w:rsidRPr="00EE6494">
        <w:rPr>
          <w:rFonts w:ascii="Arial" w:hAnsi="Arial" w:cs="Arial"/>
          <w:sz w:val="22"/>
          <w:szCs w:val="22"/>
          <w:lang w:val="sr-Latn-CS"/>
        </w:rPr>
        <w:t xml:space="preserve"> </w:t>
      </w:r>
      <w:proofErr w:type="spellStart"/>
      <w:r w:rsidRPr="00EE6494">
        <w:rPr>
          <w:rFonts w:ascii="Arial" w:hAnsi="Arial" w:cs="Arial"/>
          <w:sz w:val="22"/>
          <w:szCs w:val="22"/>
        </w:rPr>
        <w:t>Ugovorna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strana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Ugovorna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strana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prekr</w:t>
      </w:r>
      <w:proofErr w:type="spellEnd"/>
      <w:r w:rsidRPr="00EE6494">
        <w:rPr>
          <w:rFonts w:ascii="Arial" w:hAnsi="Arial" w:cs="Arial"/>
          <w:sz w:val="22"/>
          <w:szCs w:val="22"/>
          <w:lang w:val="sr-Latn-CS"/>
        </w:rPr>
        <w:t>š</w:t>
      </w:r>
      <w:proofErr w:type="spellStart"/>
      <w:r w:rsidRPr="00EE6494">
        <w:rPr>
          <w:rFonts w:ascii="Arial" w:hAnsi="Arial" w:cs="Arial"/>
          <w:sz w:val="22"/>
          <w:szCs w:val="22"/>
        </w:rPr>
        <w:t>ilac</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kasni</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sa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isplatom</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iznosa</w:t>
      </w:r>
      <w:proofErr w:type="spellEnd"/>
      <w:r w:rsidRPr="00EE6494">
        <w:rPr>
          <w:rFonts w:ascii="Arial" w:hAnsi="Arial" w:cs="Arial"/>
          <w:sz w:val="22"/>
          <w:szCs w:val="22"/>
          <w:lang w:val="sr-Latn-CS"/>
        </w:rPr>
        <w:t xml:space="preserve"> </w:t>
      </w:r>
      <w:r w:rsidRPr="00EE6494">
        <w:rPr>
          <w:rFonts w:ascii="Arial" w:hAnsi="Arial" w:cs="Arial"/>
          <w:sz w:val="22"/>
          <w:szCs w:val="22"/>
        </w:rPr>
        <w:t>koji</w:t>
      </w:r>
      <w:r w:rsidRPr="00EE6494">
        <w:rPr>
          <w:rFonts w:ascii="Arial" w:hAnsi="Arial" w:cs="Arial"/>
          <w:sz w:val="22"/>
          <w:szCs w:val="22"/>
          <w:lang w:val="sr-Latn-CS"/>
        </w:rPr>
        <w:t xml:space="preserve"> </w:t>
      </w:r>
      <w:proofErr w:type="spellStart"/>
      <w:r w:rsidRPr="00EE6494">
        <w:rPr>
          <w:rFonts w:ascii="Arial" w:hAnsi="Arial" w:cs="Arial"/>
          <w:sz w:val="22"/>
          <w:szCs w:val="22"/>
        </w:rPr>
        <w:t>duguje</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prema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predmetnom</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Individualnom</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ugovoru</w:t>
      </w:r>
      <w:proofErr w:type="spellEnd"/>
      <w:r w:rsidRPr="00EE6494">
        <w:rPr>
          <w:rFonts w:ascii="Arial" w:hAnsi="Arial" w:cs="Arial"/>
          <w:sz w:val="22"/>
          <w:szCs w:val="22"/>
          <w:lang w:val="sr-Latn-CS"/>
        </w:rPr>
        <w:t>, š</w:t>
      </w:r>
      <w:r w:rsidRPr="00EE6494">
        <w:rPr>
          <w:rFonts w:ascii="Arial" w:hAnsi="Arial" w:cs="Arial"/>
          <w:sz w:val="22"/>
          <w:szCs w:val="22"/>
        </w:rPr>
        <w:t>to</w:t>
      </w:r>
      <w:r w:rsidRPr="00EE6494">
        <w:rPr>
          <w:rFonts w:ascii="Arial" w:hAnsi="Arial" w:cs="Arial"/>
          <w:sz w:val="22"/>
          <w:szCs w:val="22"/>
          <w:lang w:val="sr-Latn-CS"/>
        </w:rPr>
        <w:t xml:space="preserve"> </w:t>
      </w:r>
      <w:r w:rsidRPr="00EE6494">
        <w:rPr>
          <w:rFonts w:ascii="Arial" w:hAnsi="Arial" w:cs="Arial"/>
          <w:sz w:val="22"/>
          <w:szCs w:val="22"/>
        </w:rPr>
        <w:t>bez</w:t>
      </w:r>
      <w:r w:rsidRPr="00EE6494">
        <w:rPr>
          <w:rFonts w:ascii="Arial" w:hAnsi="Arial" w:cs="Arial"/>
          <w:sz w:val="22"/>
          <w:szCs w:val="22"/>
          <w:lang w:val="sr-Latn-CS"/>
        </w:rPr>
        <w:t xml:space="preserve"> </w:t>
      </w:r>
      <w:proofErr w:type="spellStart"/>
      <w:r w:rsidRPr="00EE6494">
        <w:rPr>
          <w:rFonts w:ascii="Arial" w:hAnsi="Arial" w:cs="Arial"/>
          <w:sz w:val="22"/>
          <w:szCs w:val="22"/>
        </w:rPr>
        <w:t>ograni</w:t>
      </w:r>
      <w:proofErr w:type="spellEnd"/>
      <w:r w:rsidRPr="00EE6494">
        <w:rPr>
          <w:rFonts w:ascii="Arial" w:hAnsi="Arial" w:cs="Arial"/>
          <w:sz w:val="22"/>
          <w:szCs w:val="22"/>
          <w:lang w:val="sr-Latn-CS"/>
        </w:rPr>
        <w:t>č</w:t>
      </w:r>
      <w:proofErr w:type="spellStart"/>
      <w:r w:rsidRPr="00EE6494">
        <w:rPr>
          <w:rFonts w:ascii="Arial" w:hAnsi="Arial" w:cs="Arial"/>
          <w:sz w:val="22"/>
          <w:szCs w:val="22"/>
        </w:rPr>
        <w:t>enja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uklju</w:t>
      </w:r>
      <w:proofErr w:type="spellEnd"/>
      <w:r w:rsidRPr="00EE6494">
        <w:rPr>
          <w:rFonts w:ascii="Arial" w:hAnsi="Arial" w:cs="Arial"/>
          <w:sz w:val="22"/>
          <w:szCs w:val="22"/>
          <w:lang w:val="sr-Latn-CS"/>
        </w:rPr>
        <w:t>č</w:t>
      </w:r>
      <w:proofErr w:type="spellStart"/>
      <w:r w:rsidRPr="00EE6494">
        <w:rPr>
          <w:rFonts w:ascii="Arial" w:hAnsi="Arial" w:cs="Arial"/>
          <w:sz w:val="22"/>
          <w:szCs w:val="22"/>
        </w:rPr>
        <w:t>uje</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neispunjenje</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obaveza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zbog</w:t>
      </w:r>
      <w:proofErr w:type="spellEnd"/>
      <w:r w:rsidRPr="00EE6494">
        <w:rPr>
          <w:rFonts w:ascii="Arial" w:hAnsi="Arial" w:cs="Arial"/>
          <w:sz w:val="22"/>
          <w:szCs w:val="22"/>
          <w:lang w:val="sr-Latn-CS"/>
        </w:rPr>
        <w:t xml:space="preserve"> </w:t>
      </w:r>
      <w:r w:rsidRPr="00EE6494">
        <w:rPr>
          <w:rFonts w:ascii="Arial" w:hAnsi="Arial" w:cs="Arial"/>
          <w:sz w:val="22"/>
          <w:szCs w:val="22"/>
        </w:rPr>
        <w:t>Vi</w:t>
      </w:r>
      <w:r w:rsidRPr="00EE6494">
        <w:rPr>
          <w:rFonts w:ascii="Arial" w:hAnsi="Arial" w:cs="Arial"/>
          <w:sz w:val="22"/>
          <w:szCs w:val="22"/>
          <w:lang w:val="sr-Latn-CS"/>
        </w:rPr>
        <w:t>š</w:t>
      </w:r>
      <w:r w:rsidRPr="00EE6494">
        <w:rPr>
          <w:rFonts w:ascii="Arial" w:hAnsi="Arial" w:cs="Arial"/>
          <w:sz w:val="22"/>
          <w:szCs w:val="22"/>
        </w:rPr>
        <w:t>e</w:t>
      </w:r>
      <w:r w:rsidRPr="00EE6494">
        <w:rPr>
          <w:rFonts w:ascii="Arial" w:hAnsi="Arial" w:cs="Arial"/>
          <w:sz w:val="22"/>
          <w:szCs w:val="22"/>
          <w:lang w:val="sr-Latn-CS"/>
        </w:rPr>
        <w:t xml:space="preserve"> </w:t>
      </w:r>
      <w:proofErr w:type="spellStart"/>
      <w:r w:rsidRPr="00EE6494">
        <w:rPr>
          <w:rFonts w:ascii="Arial" w:hAnsi="Arial" w:cs="Arial"/>
          <w:sz w:val="22"/>
          <w:szCs w:val="22"/>
        </w:rPr>
        <w:t>sile</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ili</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neispunjenje</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zbog</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spre</w:t>
      </w:r>
      <w:proofErr w:type="spellEnd"/>
      <w:r w:rsidRPr="00EE6494">
        <w:rPr>
          <w:rFonts w:ascii="Arial" w:hAnsi="Arial" w:cs="Arial"/>
          <w:sz w:val="22"/>
          <w:szCs w:val="22"/>
          <w:lang w:val="sr-Latn-CS"/>
        </w:rPr>
        <w:t>č</w:t>
      </w:r>
      <w:proofErr w:type="spellStart"/>
      <w:r w:rsidRPr="00EE6494">
        <w:rPr>
          <w:rFonts w:ascii="Arial" w:hAnsi="Arial" w:cs="Arial"/>
          <w:sz w:val="22"/>
          <w:szCs w:val="22"/>
        </w:rPr>
        <w:t>enih</w:t>
      </w:r>
      <w:proofErr w:type="spellEnd"/>
      <w:r w:rsidRPr="00EE6494">
        <w:rPr>
          <w:rFonts w:ascii="Arial" w:hAnsi="Arial" w:cs="Arial"/>
          <w:sz w:val="22"/>
          <w:szCs w:val="22"/>
          <w:lang w:val="sr-Latn-CS"/>
        </w:rPr>
        <w:t xml:space="preserve"> </w:t>
      </w:r>
      <w:r w:rsidRPr="00EE6494">
        <w:rPr>
          <w:rFonts w:ascii="Arial" w:hAnsi="Arial" w:cs="Arial"/>
          <w:sz w:val="22"/>
          <w:szCs w:val="22"/>
        </w:rPr>
        <w:t>me</w:t>
      </w:r>
      <w:r w:rsidRPr="00EE6494">
        <w:rPr>
          <w:rFonts w:ascii="Arial" w:hAnsi="Arial" w:cs="Arial"/>
          <w:sz w:val="22"/>
          <w:szCs w:val="22"/>
          <w:lang w:val="sr-Latn-CS"/>
        </w:rPr>
        <w:t>đ</w:t>
      </w:r>
      <w:proofErr w:type="spellStart"/>
      <w:r w:rsidRPr="00EE6494">
        <w:rPr>
          <w:rFonts w:ascii="Arial" w:hAnsi="Arial" w:cs="Arial"/>
          <w:sz w:val="22"/>
          <w:szCs w:val="22"/>
        </w:rPr>
        <w:t>unarodnih</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finansijskih</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transakcija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Ugovorna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strana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koja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nije</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prekr</w:t>
      </w:r>
      <w:proofErr w:type="spellEnd"/>
      <w:r w:rsidRPr="00EE6494">
        <w:rPr>
          <w:rFonts w:ascii="Arial" w:hAnsi="Arial" w:cs="Arial"/>
          <w:sz w:val="22"/>
          <w:szCs w:val="22"/>
          <w:lang w:val="sr-Latn-CS"/>
        </w:rPr>
        <w:t>š</w:t>
      </w:r>
      <w:proofErr w:type="spellStart"/>
      <w:r w:rsidRPr="00EE6494">
        <w:rPr>
          <w:rFonts w:ascii="Arial" w:hAnsi="Arial" w:cs="Arial"/>
          <w:sz w:val="22"/>
          <w:szCs w:val="22"/>
        </w:rPr>
        <w:t>ilac</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ima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pravo</w:t>
      </w:r>
      <w:proofErr w:type="spellEnd"/>
      <w:r w:rsidRPr="00EE6494">
        <w:rPr>
          <w:rFonts w:ascii="Arial" w:hAnsi="Arial" w:cs="Arial"/>
          <w:sz w:val="22"/>
          <w:szCs w:val="22"/>
          <w:lang w:val="sr-Latn-CS"/>
        </w:rPr>
        <w:t xml:space="preserve"> </w:t>
      </w:r>
      <w:r w:rsidRPr="00EE6494">
        <w:rPr>
          <w:rFonts w:ascii="Arial" w:hAnsi="Arial" w:cs="Arial"/>
          <w:sz w:val="22"/>
          <w:szCs w:val="22"/>
        </w:rPr>
        <w:t>da</w:t>
      </w:r>
      <w:r w:rsidRPr="00EE6494">
        <w:rPr>
          <w:rFonts w:ascii="Arial" w:hAnsi="Arial" w:cs="Arial"/>
          <w:sz w:val="22"/>
          <w:szCs w:val="22"/>
          <w:lang w:val="sr-Latn-CS"/>
        </w:rPr>
        <w:t xml:space="preserve">, </w:t>
      </w:r>
      <w:proofErr w:type="spellStart"/>
      <w:r w:rsidRPr="00EE6494">
        <w:rPr>
          <w:rFonts w:ascii="Arial" w:hAnsi="Arial" w:cs="Arial"/>
          <w:sz w:val="22"/>
          <w:szCs w:val="22"/>
        </w:rPr>
        <w:t>ali</w:t>
      </w:r>
      <w:proofErr w:type="spellEnd"/>
      <w:r w:rsidRPr="00EE6494">
        <w:rPr>
          <w:rFonts w:ascii="Arial" w:hAnsi="Arial" w:cs="Arial"/>
          <w:sz w:val="22"/>
          <w:szCs w:val="22"/>
          <w:lang w:val="sr-Latn-CS"/>
        </w:rPr>
        <w:t xml:space="preserve"> </w:t>
      </w:r>
      <w:r w:rsidRPr="00EE6494">
        <w:rPr>
          <w:rFonts w:ascii="Arial" w:hAnsi="Arial" w:cs="Arial"/>
          <w:sz w:val="22"/>
          <w:szCs w:val="22"/>
        </w:rPr>
        <w:t>ne</w:t>
      </w:r>
      <w:r w:rsidRPr="00EE6494">
        <w:rPr>
          <w:rFonts w:ascii="Arial" w:hAnsi="Arial" w:cs="Arial"/>
          <w:sz w:val="22"/>
          <w:szCs w:val="22"/>
          <w:lang w:val="sr-Latn-CS"/>
        </w:rPr>
        <w:t xml:space="preserve"> </w:t>
      </w:r>
      <w:proofErr w:type="spellStart"/>
      <w:r w:rsidRPr="00EE6494">
        <w:rPr>
          <w:rFonts w:ascii="Arial" w:hAnsi="Arial" w:cs="Arial"/>
          <w:sz w:val="22"/>
          <w:szCs w:val="22"/>
        </w:rPr>
        <w:t>prije</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nego</w:t>
      </w:r>
      <w:proofErr w:type="spellEnd"/>
      <w:r w:rsidRPr="00EE6494">
        <w:rPr>
          <w:rFonts w:ascii="Arial" w:hAnsi="Arial" w:cs="Arial"/>
          <w:sz w:val="22"/>
          <w:szCs w:val="22"/>
          <w:lang w:val="sr-Latn-CS"/>
        </w:rPr>
        <w:t xml:space="preserve"> </w:t>
      </w:r>
      <w:r w:rsidRPr="00EE6494">
        <w:rPr>
          <w:rFonts w:ascii="Arial" w:hAnsi="Arial" w:cs="Arial"/>
          <w:sz w:val="22"/>
          <w:szCs w:val="22"/>
        </w:rPr>
        <w:t>tri</w:t>
      </w:r>
      <w:r w:rsidRPr="00EE6494">
        <w:rPr>
          <w:rFonts w:ascii="Arial" w:hAnsi="Arial" w:cs="Arial"/>
          <w:sz w:val="22"/>
          <w:szCs w:val="22"/>
          <w:lang w:val="sr-Latn-CS"/>
        </w:rPr>
        <w:t xml:space="preserve"> (3) </w:t>
      </w:r>
      <w:proofErr w:type="spellStart"/>
      <w:r w:rsidRPr="00EE6494">
        <w:rPr>
          <w:rFonts w:ascii="Arial" w:hAnsi="Arial" w:cs="Arial"/>
          <w:sz w:val="22"/>
          <w:szCs w:val="22"/>
        </w:rPr>
        <w:t>radna</w:t>
      </w:r>
      <w:proofErr w:type="spellEnd"/>
      <w:r w:rsidRPr="00EE6494">
        <w:rPr>
          <w:rFonts w:ascii="Arial" w:hAnsi="Arial" w:cs="Arial"/>
          <w:sz w:val="22"/>
          <w:szCs w:val="22"/>
          <w:lang w:val="sr-Latn-CS"/>
        </w:rPr>
        <w:t xml:space="preserve"> </w:t>
      </w:r>
      <w:r w:rsidRPr="00EE6494">
        <w:rPr>
          <w:rFonts w:ascii="Arial" w:hAnsi="Arial" w:cs="Arial"/>
          <w:sz w:val="22"/>
          <w:szCs w:val="22"/>
        </w:rPr>
        <w:t>dana</w:t>
      </w:r>
      <w:r w:rsidRPr="00EE6494">
        <w:rPr>
          <w:rFonts w:ascii="Arial" w:hAnsi="Arial" w:cs="Arial"/>
          <w:sz w:val="22"/>
          <w:szCs w:val="22"/>
          <w:lang w:val="sr-Latn-CS"/>
        </w:rPr>
        <w:t xml:space="preserve"> </w:t>
      </w:r>
      <w:r w:rsidRPr="00EE6494">
        <w:rPr>
          <w:rFonts w:ascii="Arial" w:hAnsi="Arial" w:cs="Arial"/>
          <w:sz w:val="22"/>
          <w:szCs w:val="22"/>
        </w:rPr>
        <w:t>od</w:t>
      </w:r>
      <w:r w:rsidRPr="00EE6494">
        <w:rPr>
          <w:rFonts w:ascii="Arial" w:hAnsi="Arial" w:cs="Arial"/>
          <w:sz w:val="22"/>
          <w:szCs w:val="22"/>
          <w:lang w:val="sr-Latn-CS"/>
        </w:rPr>
        <w:t xml:space="preserve"> </w:t>
      </w:r>
      <w:proofErr w:type="spellStart"/>
      <w:r w:rsidRPr="00EE6494">
        <w:rPr>
          <w:rFonts w:ascii="Arial" w:hAnsi="Arial" w:cs="Arial"/>
          <w:sz w:val="22"/>
          <w:szCs w:val="22"/>
        </w:rPr>
        <w:t>slanja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obavje</w:t>
      </w:r>
      <w:proofErr w:type="spellEnd"/>
      <w:r w:rsidRPr="00EE6494">
        <w:rPr>
          <w:rFonts w:ascii="Arial" w:hAnsi="Arial" w:cs="Arial"/>
          <w:sz w:val="22"/>
          <w:szCs w:val="22"/>
          <w:lang w:val="sr-Latn-CS"/>
        </w:rPr>
        <w:t>š</w:t>
      </w:r>
      <w:proofErr w:type="spellStart"/>
      <w:r w:rsidRPr="00EE6494">
        <w:rPr>
          <w:rFonts w:ascii="Arial" w:hAnsi="Arial" w:cs="Arial"/>
          <w:sz w:val="22"/>
          <w:szCs w:val="22"/>
        </w:rPr>
        <w:t>tenja</w:t>
      </w:r>
      <w:proofErr w:type="spellEnd"/>
      <w:r w:rsidRPr="00EE6494">
        <w:rPr>
          <w:rFonts w:ascii="Arial" w:hAnsi="Arial" w:cs="Arial"/>
          <w:sz w:val="22"/>
          <w:szCs w:val="22"/>
          <w:lang w:val="sr-Latn-CS"/>
        </w:rPr>
        <w:t xml:space="preserve"> </w:t>
      </w:r>
      <w:r w:rsidRPr="00EE6494">
        <w:rPr>
          <w:rFonts w:ascii="Arial" w:hAnsi="Arial" w:cs="Arial"/>
          <w:sz w:val="22"/>
          <w:szCs w:val="22"/>
        </w:rPr>
        <w:t>u</w:t>
      </w:r>
      <w:r w:rsidRPr="00EE6494">
        <w:rPr>
          <w:rFonts w:ascii="Arial" w:hAnsi="Arial" w:cs="Arial"/>
          <w:sz w:val="22"/>
          <w:szCs w:val="22"/>
          <w:lang w:val="sr-Latn-CS"/>
        </w:rPr>
        <w:t xml:space="preserve"> </w:t>
      </w:r>
      <w:proofErr w:type="spellStart"/>
      <w:r w:rsidRPr="00EE6494">
        <w:rPr>
          <w:rFonts w:ascii="Arial" w:hAnsi="Arial" w:cs="Arial"/>
          <w:sz w:val="22"/>
          <w:szCs w:val="22"/>
        </w:rPr>
        <w:t>pisanom</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obliku</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od</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strane</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Ugovorne</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strane</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koja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nije</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prekr</w:t>
      </w:r>
      <w:proofErr w:type="spellEnd"/>
      <w:r w:rsidRPr="00EE6494">
        <w:rPr>
          <w:rFonts w:ascii="Arial" w:hAnsi="Arial" w:cs="Arial"/>
          <w:sz w:val="22"/>
          <w:szCs w:val="22"/>
          <w:lang w:val="sr-Latn-CS"/>
        </w:rPr>
        <w:t>š</w:t>
      </w:r>
      <w:proofErr w:type="spellStart"/>
      <w:r w:rsidRPr="00EE6494">
        <w:rPr>
          <w:rFonts w:ascii="Arial" w:hAnsi="Arial" w:cs="Arial"/>
          <w:sz w:val="22"/>
          <w:szCs w:val="22"/>
        </w:rPr>
        <w:t>ilac</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odmah</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prekine</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dalju</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isporuku</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elektri</w:t>
      </w:r>
      <w:proofErr w:type="spellEnd"/>
      <w:r w:rsidRPr="00EE6494">
        <w:rPr>
          <w:rFonts w:ascii="Arial" w:hAnsi="Arial" w:cs="Arial"/>
          <w:sz w:val="22"/>
          <w:szCs w:val="22"/>
          <w:lang w:val="sr-Latn-CS"/>
        </w:rPr>
        <w:t>č</w:t>
      </w:r>
      <w:r w:rsidRPr="00EE6494">
        <w:rPr>
          <w:rFonts w:ascii="Arial" w:hAnsi="Arial" w:cs="Arial"/>
          <w:sz w:val="22"/>
          <w:szCs w:val="22"/>
        </w:rPr>
        <w:t>ne</w:t>
      </w:r>
      <w:r w:rsidRPr="00EE6494">
        <w:rPr>
          <w:rFonts w:ascii="Arial" w:hAnsi="Arial" w:cs="Arial"/>
          <w:sz w:val="22"/>
          <w:szCs w:val="22"/>
          <w:lang w:val="sr-Latn-CS"/>
        </w:rPr>
        <w:t xml:space="preserve"> </w:t>
      </w:r>
      <w:proofErr w:type="spellStart"/>
      <w:r w:rsidRPr="00EE6494">
        <w:rPr>
          <w:rFonts w:ascii="Arial" w:hAnsi="Arial" w:cs="Arial"/>
          <w:sz w:val="22"/>
          <w:szCs w:val="22"/>
        </w:rPr>
        <w:t>energije</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te</w:t>
      </w:r>
      <w:proofErr w:type="spellEnd"/>
      <w:r w:rsidRPr="00EE6494">
        <w:rPr>
          <w:rFonts w:ascii="Arial" w:hAnsi="Arial" w:cs="Arial"/>
          <w:sz w:val="22"/>
          <w:szCs w:val="22"/>
          <w:lang w:val="sr-Latn-CS"/>
        </w:rPr>
        <w:t xml:space="preserve"> </w:t>
      </w:r>
      <w:r w:rsidRPr="00EE6494">
        <w:rPr>
          <w:rFonts w:ascii="Arial" w:hAnsi="Arial" w:cs="Arial"/>
          <w:sz w:val="22"/>
          <w:szCs w:val="22"/>
        </w:rPr>
        <w:t>je</w:t>
      </w:r>
      <w:r w:rsidRPr="00EE6494">
        <w:rPr>
          <w:rFonts w:ascii="Arial" w:hAnsi="Arial" w:cs="Arial"/>
          <w:sz w:val="22"/>
          <w:szCs w:val="22"/>
          <w:lang w:val="sr-Latn-CS"/>
        </w:rPr>
        <w:t xml:space="preserve"> </w:t>
      </w:r>
      <w:r w:rsidRPr="00EE6494">
        <w:rPr>
          <w:rFonts w:ascii="Arial" w:hAnsi="Arial" w:cs="Arial"/>
          <w:sz w:val="22"/>
          <w:szCs w:val="22"/>
        </w:rPr>
        <w:t>u</w:t>
      </w:r>
      <w:r w:rsidRPr="00EE6494">
        <w:rPr>
          <w:rFonts w:ascii="Arial" w:hAnsi="Arial" w:cs="Arial"/>
          <w:sz w:val="22"/>
          <w:szCs w:val="22"/>
          <w:lang w:val="sr-Latn-CS"/>
        </w:rPr>
        <w:t xml:space="preserve"> </w:t>
      </w:r>
      <w:proofErr w:type="spellStart"/>
      <w:r w:rsidRPr="00EE6494">
        <w:rPr>
          <w:rFonts w:ascii="Arial" w:hAnsi="Arial" w:cs="Arial"/>
          <w:sz w:val="22"/>
          <w:szCs w:val="22"/>
        </w:rPr>
        <w:t>cijelosti</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oslobo</w:t>
      </w:r>
      <w:proofErr w:type="spellEnd"/>
      <w:r w:rsidRPr="00EE6494">
        <w:rPr>
          <w:rFonts w:ascii="Arial" w:hAnsi="Arial" w:cs="Arial"/>
          <w:sz w:val="22"/>
          <w:szCs w:val="22"/>
          <w:lang w:val="sr-Latn-CS"/>
        </w:rPr>
        <w:t>đ</w:t>
      </w:r>
      <w:proofErr w:type="spellStart"/>
      <w:r w:rsidRPr="00EE6494">
        <w:rPr>
          <w:rFonts w:ascii="Arial" w:hAnsi="Arial" w:cs="Arial"/>
          <w:sz w:val="22"/>
          <w:szCs w:val="22"/>
        </w:rPr>
        <w:t>ena</w:t>
      </w:r>
      <w:proofErr w:type="spellEnd"/>
      <w:r w:rsidRPr="00EE6494">
        <w:rPr>
          <w:rFonts w:ascii="Arial" w:hAnsi="Arial" w:cs="Arial"/>
          <w:sz w:val="22"/>
          <w:szCs w:val="22"/>
          <w:lang w:val="sr-Latn-CS"/>
        </w:rPr>
        <w:t xml:space="preserve"> (</w:t>
      </w:r>
      <w:r w:rsidRPr="00EE6494">
        <w:rPr>
          <w:rFonts w:ascii="Arial" w:hAnsi="Arial" w:cs="Arial"/>
          <w:sz w:val="22"/>
          <w:szCs w:val="22"/>
        </w:rPr>
        <w:t>ne</w:t>
      </w:r>
      <w:r w:rsidRPr="00EE6494">
        <w:rPr>
          <w:rFonts w:ascii="Arial" w:hAnsi="Arial" w:cs="Arial"/>
          <w:sz w:val="22"/>
          <w:szCs w:val="22"/>
          <w:lang w:val="sr-Latn-CS"/>
        </w:rPr>
        <w:t xml:space="preserve"> </w:t>
      </w:r>
      <w:proofErr w:type="spellStart"/>
      <w:r w:rsidRPr="00EE6494">
        <w:rPr>
          <w:rFonts w:ascii="Arial" w:hAnsi="Arial" w:cs="Arial"/>
          <w:sz w:val="22"/>
          <w:szCs w:val="22"/>
        </w:rPr>
        <w:t>samo</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privremeno</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osnovnih</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obaveza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isporuke</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prema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Individualnom</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ugovoru</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dok</w:t>
      </w:r>
      <w:proofErr w:type="spellEnd"/>
      <w:r w:rsidRPr="00EE6494">
        <w:rPr>
          <w:rFonts w:ascii="Arial" w:hAnsi="Arial" w:cs="Arial"/>
          <w:sz w:val="22"/>
          <w:szCs w:val="22"/>
          <w:lang w:val="sr-Latn-CS"/>
        </w:rPr>
        <w:t xml:space="preserve"> </w:t>
      </w:r>
      <w:r w:rsidRPr="00EE6494">
        <w:rPr>
          <w:rFonts w:ascii="Arial" w:hAnsi="Arial" w:cs="Arial"/>
          <w:sz w:val="22"/>
          <w:szCs w:val="22"/>
        </w:rPr>
        <w:t>ne</w:t>
      </w:r>
      <w:r w:rsidRPr="00EE6494">
        <w:rPr>
          <w:rFonts w:ascii="Arial" w:hAnsi="Arial" w:cs="Arial"/>
          <w:sz w:val="22"/>
          <w:szCs w:val="22"/>
          <w:lang w:val="sr-Latn-CS"/>
        </w:rPr>
        <w:t xml:space="preserve"> </w:t>
      </w:r>
      <w:proofErr w:type="spellStart"/>
      <w:r w:rsidRPr="00EE6494">
        <w:rPr>
          <w:rFonts w:ascii="Arial" w:hAnsi="Arial" w:cs="Arial"/>
          <w:sz w:val="22"/>
          <w:szCs w:val="22"/>
        </w:rPr>
        <w:t>primi</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bilo</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zahtijevani</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Akreditiv</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bilo</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cjelokupan</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iznos</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uklju</w:t>
      </w:r>
      <w:proofErr w:type="spellEnd"/>
      <w:r w:rsidRPr="00EE6494">
        <w:rPr>
          <w:rFonts w:ascii="Arial" w:hAnsi="Arial" w:cs="Arial"/>
          <w:sz w:val="22"/>
          <w:szCs w:val="22"/>
          <w:lang w:val="sr-Latn-CS"/>
        </w:rPr>
        <w:t>č</w:t>
      </w:r>
      <w:proofErr w:type="spellStart"/>
      <w:r w:rsidRPr="00EE6494">
        <w:rPr>
          <w:rFonts w:ascii="Arial" w:hAnsi="Arial" w:cs="Arial"/>
          <w:sz w:val="22"/>
          <w:szCs w:val="22"/>
        </w:rPr>
        <w:t>uju</w:t>
      </w:r>
      <w:proofErr w:type="spellEnd"/>
      <w:r w:rsidRPr="00EE6494">
        <w:rPr>
          <w:rFonts w:ascii="Arial" w:hAnsi="Arial" w:cs="Arial"/>
          <w:sz w:val="22"/>
          <w:szCs w:val="22"/>
          <w:lang w:val="sr-Latn-CS"/>
        </w:rPr>
        <w:t>ć</w:t>
      </w:r>
      <w:proofErr w:type="spellStart"/>
      <w:r w:rsidRPr="00EE6494">
        <w:rPr>
          <w:rFonts w:ascii="Arial" w:hAnsi="Arial" w:cs="Arial"/>
          <w:sz w:val="22"/>
          <w:szCs w:val="22"/>
        </w:rPr>
        <w:t>i</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i</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sve</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odgovaraju</w:t>
      </w:r>
      <w:proofErr w:type="spellEnd"/>
      <w:r w:rsidRPr="00EE6494">
        <w:rPr>
          <w:rFonts w:ascii="Arial" w:hAnsi="Arial" w:cs="Arial"/>
          <w:sz w:val="22"/>
          <w:szCs w:val="22"/>
          <w:lang w:val="sr-Latn-CS"/>
        </w:rPr>
        <w:t>ć</w:t>
      </w:r>
      <w:r w:rsidRPr="00EE6494">
        <w:rPr>
          <w:rFonts w:ascii="Arial" w:hAnsi="Arial" w:cs="Arial"/>
          <w:sz w:val="22"/>
          <w:szCs w:val="22"/>
        </w:rPr>
        <w:t>e</w:t>
      </w:r>
      <w:r w:rsidRPr="00EE6494">
        <w:rPr>
          <w:rFonts w:ascii="Arial" w:hAnsi="Arial" w:cs="Arial"/>
          <w:sz w:val="22"/>
          <w:szCs w:val="22"/>
          <w:lang w:val="sr-Latn-CS"/>
        </w:rPr>
        <w:t xml:space="preserve"> </w:t>
      </w:r>
      <w:proofErr w:type="spellStart"/>
      <w:r w:rsidRPr="00EE6494">
        <w:rPr>
          <w:rFonts w:ascii="Arial" w:hAnsi="Arial" w:cs="Arial"/>
          <w:sz w:val="22"/>
          <w:szCs w:val="22"/>
        </w:rPr>
        <w:t>zatezne</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kamate</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i</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tro</w:t>
      </w:r>
      <w:proofErr w:type="spellEnd"/>
      <w:r w:rsidRPr="00EE6494">
        <w:rPr>
          <w:rFonts w:ascii="Arial" w:hAnsi="Arial" w:cs="Arial"/>
          <w:sz w:val="22"/>
          <w:szCs w:val="22"/>
          <w:lang w:val="sr-Latn-CS"/>
        </w:rPr>
        <w:t>š</w:t>
      </w:r>
      <w:proofErr w:type="spellStart"/>
      <w:r w:rsidRPr="00EE6494">
        <w:rPr>
          <w:rFonts w:ascii="Arial" w:hAnsi="Arial" w:cs="Arial"/>
          <w:sz w:val="22"/>
          <w:szCs w:val="22"/>
        </w:rPr>
        <w:t>kove</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svih</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dospjelih</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iznosa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koje</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Ugovorna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strana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prekr</w:t>
      </w:r>
      <w:proofErr w:type="spellEnd"/>
      <w:r w:rsidRPr="00EE6494">
        <w:rPr>
          <w:rFonts w:ascii="Arial" w:hAnsi="Arial" w:cs="Arial"/>
          <w:sz w:val="22"/>
          <w:szCs w:val="22"/>
          <w:lang w:val="sr-Latn-CS"/>
        </w:rPr>
        <w:t>š</w:t>
      </w:r>
      <w:proofErr w:type="spellStart"/>
      <w:r w:rsidRPr="00EE6494">
        <w:rPr>
          <w:rFonts w:ascii="Arial" w:hAnsi="Arial" w:cs="Arial"/>
          <w:sz w:val="22"/>
          <w:szCs w:val="22"/>
        </w:rPr>
        <w:t>ilac</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prema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Individualnom</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ugovoru</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duguje</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Ugovornoj</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strani</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koja</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nije</w:t>
      </w:r>
      <w:proofErr w:type="spellEnd"/>
      <w:r w:rsidRPr="00EE6494">
        <w:rPr>
          <w:rFonts w:ascii="Arial" w:hAnsi="Arial" w:cs="Arial"/>
          <w:sz w:val="22"/>
          <w:szCs w:val="22"/>
          <w:lang w:val="sr-Latn-CS"/>
        </w:rPr>
        <w:t xml:space="preserve"> </w:t>
      </w:r>
      <w:proofErr w:type="spellStart"/>
      <w:r w:rsidRPr="00EE6494">
        <w:rPr>
          <w:rFonts w:ascii="Arial" w:hAnsi="Arial" w:cs="Arial"/>
          <w:sz w:val="22"/>
          <w:szCs w:val="22"/>
        </w:rPr>
        <w:t>prekr</w:t>
      </w:r>
      <w:proofErr w:type="spellEnd"/>
      <w:r w:rsidRPr="00EE6494">
        <w:rPr>
          <w:rFonts w:ascii="Arial" w:hAnsi="Arial" w:cs="Arial"/>
          <w:sz w:val="22"/>
          <w:szCs w:val="22"/>
          <w:lang w:val="sr-Latn-CS"/>
        </w:rPr>
        <w:t>š</w:t>
      </w:r>
      <w:proofErr w:type="spellStart"/>
      <w:r w:rsidRPr="00EE6494">
        <w:rPr>
          <w:rFonts w:ascii="Arial" w:hAnsi="Arial" w:cs="Arial"/>
          <w:sz w:val="22"/>
          <w:szCs w:val="22"/>
        </w:rPr>
        <w:t>ilac</w:t>
      </w:r>
      <w:proofErr w:type="spellEnd"/>
      <w:r w:rsidRPr="00EE6494">
        <w:rPr>
          <w:rFonts w:ascii="Arial" w:hAnsi="Arial" w:cs="Arial"/>
          <w:sz w:val="22"/>
          <w:szCs w:val="22"/>
          <w:lang w:val="sr-Latn-CS"/>
        </w:rPr>
        <w:t>.</w:t>
      </w:r>
    </w:p>
    <w:p w14:paraId="57A8D43D" w14:textId="77777777" w:rsidR="00D14909" w:rsidRPr="00C0068F" w:rsidRDefault="00D14909" w:rsidP="003B2D2B">
      <w:pPr>
        <w:tabs>
          <w:tab w:val="left" w:pos="7740"/>
        </w:tabs>
        <w:jc w:val="both"/>
        <w:rPr>
          <w:rFonts w:ascii="Arial" w:hAnsi="Arial" w:cs="Arial"/>
          <w:sz w:val="22"/>
          <w:szCs w:val="22"/>
          <w:lang w:val="sr-Latn-CS"/>
        </w:rPr>
      </w:pPr>
    </w:p>
    <w:p w14:paraId="02E30AEB" w14:textId="77777777" w:rsidR="00517497" w:rsidRDefault="00EF606C" w:rsidP="007A0232">
      <w:pPr>
        <w:numPr>
          <w:ilvl w:val="0"/>
          <w:numId w:val="12"/>
        </w:numPr>
        <w:tabs>
          <w:tab w:val="clear" w:pos="720"/>
          <w:tab w:val="num" w:pos="360"/>
          <w:tab w:val="left" w:pos="7740"/>
        </w:tabs>
        <w:ind w:hanging="720"/>
        <w:jc w:val="both"/>
        <w:rPr>
          <w:rFonts w:ascii="Arial" w:hAnsi="Arial" w:cs="Arial"/>
          <w:b/>
          <w:sz w:val="22"/>
          <w:szCs w:val="22"/>
          <w:lang w:val="sr-Latn-CS"/>
        </w:rPr>
      </w:pPr>
      <w:r w:rsidRPr="00C0068F">
        <w:rPr>
          <w:rFonts w:ascii="Arial" w:hAnsi="Arial" w:cs="Arial"/>
          <w:b/>
          <w:sz w:val="22"/>
          <w:szCs w:val="22"/>
          <w:lang w:val="sr-Latn-CS"/>
        </w:rPr>
        <w:t>Odgovornost</w:t>
      </w:r>
    </w:p>
    <w:p w14:paraId="5B269C48" w14:textId="77777777" w:rsidR="007A0232" w:rsidRPr="007A0232" w:rsidRDefault="007A0232" w:rsidP="007A0232">
      <w:pPr>
        <w:tabs>
          <w:tab w:val="left" w:pos="7740"/>
        </w:tabs>
        <w:jc w:val="both"/>
        <w:rPr>
          <w:rFonts w:ascii="Arial" w:hAnsi="Arial" w:cs="Arial"/>
          <w:b/>
          <w:sz w:val="10"/>
          <w:szCs w:val="10"/>
          <w:lang w:val="sr-Latn-CS"/>
        </w:rPr>
      </w:pPr>
    </w:p>
    <w:p w14:paraId="734657DD" w14:textId="77777777" w:rsidR="00EF606C" w:rsidRPr="00C0068F" w:rsidRDefault="00EF606C" w:rsidP="003B2D2B">
      <w:pPr>
        <w:tabs>
          <w:tab w:val="left" w:pos="7740"/>
        </w:tabs>
        <w:jc w:val="both"/>
        <w:rPr>
          <w:rFonts w:ascii="Arial" w:hAnsi="Arial" w:cs="Arial"/>
          <w:sz w:val="22"/>
          <w:szCs w:val="22"/>
          <w:lang w:val="sr-Latn-CS"/>
        </w:rPr>
      </w:pPr>
      <w:r w:rsidRPr="00C0068F">
        <w:rPr>
          <w:rFonts w:ascii="Arial" w:hAnsi="Arial" w:cs="Arial"/>
          <w:sz w:val="22"/>
          <w:szCs w:val="22"/>
          <w:lang w:val="sr-Latn-CS"/>
        </w:rPr>
        <w:t xml:space="preserve">Nijedna Ugovorna strana nije odgovorna drugoj Ugovornoj strani za bilo koji gubitak, trošak, izdatak ili štetu („Šteta“), (što uključuje između ostalog, bilo koju odgovornost zbog neredovnosti u isporuci električne energije) koju </w:t>
      </w:r>
      <w:r w:rsidRPr="00DC19CD">
        <w:rPr>
          <w:rFonts w:ascii="Arial" w:hAnsi="Arial" w:cs="Arial"/>
          <w:sz w:val="22"/>
          <w:szCs w:val="22"/>
          <w:lang w:val="sr-Latn-CS"/>
        </w:rPr>
        <w:t xml:space="preserve">je </w:t>
      </w:r>
      <w:r w:rsidR="00E1383A" w:rsidRPr="00DC19CD">
        <w:rPr>
          <w:rFonts w:ascii="Arial" w:hAnsi="Arial" w:cs="Arial"/>
          <w:sz w:val="22"/>
          <w:szCs w:val="22"/>
          <w:lang w:val="sr-Latn-CS"/>
        </w:rPr>
        <w:t xml:space="preserve">pretrpjela druga Ugovorna strana na osnovu ili u vezi sa ovim Ugovorom, osim </w:t>
      </w:r>
      <w:r w:rsidR="00DC19CD" w:rsidRPr="00DC19CD">
        <w:rPr>
          <w:rFonts w:ascii="Arial" w:hAnsi="Arial" w:cs="Arial"/>
          <w:sz w:val="22"/>
          <w:szCs w:val="22"/>
          <w:lang w:val="sr-Latn-CS"/>
        </w:rPr>
        <w:t xml:space="preserve">za iznose </w:t>
      </w:r>
      <w:proofErr w:type="spellStart"/>
      <w:r w:rsidR="00DC19CD" w:rsidRPr="00DC19CD">
        <w:rPr>
          <w:rFonts w:ascii="Arial" w:hAnsi="Arial" w:cs="Arial"/>
          <w:sz w:val="22"/>
          <w:szCs w:val="22"/>
        </w:rPr>
        <w:t>koje</w:t>
      </w:r>
      <w:proofErr w:type="spellEnd"/>
      <w:r w:rsidR="00DC19CD" w:rsidRPr="00DC19CD">
        <w:rPr>
          <w:rFonts w:ascii="Arial" w:hAnsi="Arial" w:cs="Arial"/>
          <w:sz w:val="22"/>
          <w:szCs w:val="22"/>
          <w:lang w:val="sr-Latn-CS"/>
        </w:rPr>
        <w:t xml:space="preserve"> </w:t>
      </w:r>
      <w:proofErr w:type="spellStart"/>
      <w:r w:rsidR="00DC19CD" w:rsidRPr="00DC19CD">
        <w:rPr>
          <w:rFonts w:ascii="Arial" w:hAnsi="Arial" w:cs="Arial"/>
          <w:sz w:val="22"/>
          <w:szCs w:val="22"/>
        </w:rPr>
        <w:t>jedna</w:t>
      </w:r>
      <w:proofErr w:type="spellEnd"/>
      <w:r w:rsidR="00DC19CD" w:rsidRPr="00DC19CD">
        <w:rPr>
          <w:rFonts w:ascii="Arial" w:hAnsi="Arial" w:cs="Arial"/>
          <w:sz w:val="22"/>
          <w:szCs w:val="22"/>
          <w:lang w:val="sr-Latn-CS"/>
        </w:rPr>
        <w:t xml:space="preserve"> </w:t>
      </w:r>
      <w:proofErr w:type="spellStart"/>
      <w:r w:rsidR="00DC19CD" w:rsidRPr="00DC19CD">
        <w:rPr>
          <w:rFonts w:ascii="Arial" w:hAnsi="Arial" w:cs="Arial"/>
          <w:sz w:val="22"/>
          <w:szCs w:val="22"/>
        </w:rPr>
        <w:t>Ugovorna</w:t>
      </w:r>
      <w:proofErr w:type="spellEnd"/>
      <w:r w:rsidR="00DC19CD" w:rsidRPr="00DC19CD">
        <w:rPr>
          <w:rFonts w:ascii="Arial" w:hAnsi="Arial" w:cs="Arial"/>
          <w:sz w:val="22"/>
          <w:szCs w:val="22"/>
          <w:lang w:val="sr-Latn-CS"/>
        </w:rPr>
        <w:t xml:space="preserve"> </w:t>
      </w:r>
      <w:proofErr w:type="spellStart"/>
      <w:r w:rsidR="00DC19CD" w:rsidRPr="00DC19CD">
        <w:rPr>
          <w:rFonts w:ascii="Arial" w:hAnsi="Arial" w:cs="Arial"/>
          <w:sz w:val="22"/>
          <w:szCs w:val="22"/>
        </w:rPr>
        <w:t>strana</w:t>
      </w:r>
      <w:proofErr w:type="spellEnd"/>
      <w:r w:rsidR="00DC19CD" w:rsidRPr="00DC19CD">
        <w:rPr>
          <w:rFonts w:ascii="Arial" w:hAnsi="Arial" w:cs="Arial"/>
          <w:sz w:val="22"/>
          <w:szCs w:val="22"/>
          <w:lang w:val="sr-Latn-CS"/>
        </w:rPr>
        <w:t xml:space="preserve"> </w:t>
      </w:r>
      <w:proofErr w:type="spellStart"/>
      <w:r w:rsidR="00DC19CD" w:rsidRPr="00DC19CD">
        <w:rPr>
          <w:rFonts w:ascii="Arial" w:hAnsi="Arial" w:cs="Arial"/>
          <w:sz w:val="22"/>
          <w:szCs w:val="22"/>
        </w:rPr>
        <w:t>pla</w:t>
      </w:r>
      <w:proofErr w:type="spellEnd"/>
      <w:r w:rsidR="00DC19CD" w:rsidRPr="00DC19CD">
        <w:rPr>
          <w:rFonts w:ascii="Arial" w:hAnsi="Arial" w:cs="Arial"/>
          <w:sz w:val="22"/>
          <w:szCs w:val="22"/>
          <w:lang w:val="sr-Latn-CS"/>
        </w:rPr>
        <w:t>ć</w:t>
      </w:r>
      <w:r w:rsidR="00DC19CD" w:rsidRPr="00DC19CD">
        <w:rPr>
          <w:rFonts w:ascii="Arial" w:hAnsi="Arial" w:cs="Arial"/>
          <w:sz w:val="22"/>
          <w:szCs w:val="22"/>
        </w:rPr>
        <w:t>a</w:t>
      </w:r>
      <w:r w:rsidR="00DC19CD" w:rsidRPr="00DC19CD">
        <w:rPr>
          <w:rFonts w:ascii="Arial" w:hAnsi="Arial" w:cs="Arial"/>
          <w:sz w:val="22"/>
          <w:szCs w:val="22"/>
          <w:lang w:val="sr-Latn-CS"/>
        </w:rPr>
        <w:t xml:space="preserve"> </w:t>
      </w:r>
      <w:proofErr w:type="spellStart"/>
      <w:r w:rsidR="00DC19CD" w:rsidRPr="00DC19CD">
        <w:rPr>
          <w:rFonts w:ascii="Arial" w:hAnsi="Arial" w:cs="Arial"/>
          <w:sz w:val="22"/>
          <w:szCs w:val="22"/>
        </w:rPr>
        <w:t>drugoj</w:t>
      </w:r>
      <w:proofErr w:type="spellEnd"/>
      <w:r w:rsidR="00DC19CD" w:rsidRPr="005B5F23">
        <w:rPr>
          <w:rFonts w:ascii="Arial" w:hAnsi="Arial" w:cs="Arial"/>
          <w:sz w:val="22"/>
          <w:szCs w:val="22"/>
          <w:lang w:val="sr-Latn-CS"/>
        </w:rPr>
        <w:t xml:space="preserve"> </w:t>
      </w:r>
      <w:r w:rsidR="00DC19CD">
        <w:rPr>
          <w:rFonts w:ascii="Arial" w:hAnsi="Arial" w:cs="Arial"/>
          <w:sz w:val="22"/>
          <w:szCs w:val="22"/>
          <w:lang w:val="sr-Latn-CS"/>
        </w:rPr>
        <w:t>u skladu sa člani 8 i 10.3 Opšteg sporazuma i os</w:t>
      </w:r>
      <w:r w:rsidR="00A8516B">
        <w:rPr>
          <w:rFonts w:ascii="Arial" w:hAnsi="Arial" w:cs="Arial"/>
          <w:sz w:val="22"/>
          <w:szCs w:val="22"/>
          <w:lang w:val="sr-Latn-CS"/>
        </w:rPr>
        <w:t>i</w:t>
      </w:r>
      <w:r w:rsidR="00DC19CD">
        <w:rPr>
          <w:rFonts w:ascii="Arial" w:hAnsi="Arial" w:cs="Arial"/>
          <w:sz w:val="22"/>
          <w:szCs w:val="22"/>
          <w:lang w:val="sr-Latn-CS"/>
        </w:rPr>
        <w:t>m</w:t>
      </w:r>
      <w:r w:rsidR="00DC19CD" w:rsidRPr="00DC19CD">
        <w:rPr>
          <w:rFonts w:ascii="Arial" w:hAnsi="Arial" w:cs="Arial"/>
          <w:sz w:val="22"/>
          <w:szCs w:val="22"/>
          <w:lang w:val="sr-Latn-CS"/>
        </w:rPr>
        <w:t xml:space="preserve"> </w:t>
      </w:r>
      <w:r w:rsidR="00E1383A" w:rsidRPr="00DC19CD">
        <w:rPr>
          <w:rFonts w:ascii="Arial" w:hAnsi="Arial" w:cs="Arial"/>
          <w:sz w:val="22"/>
          <w:szCs w:val="22"/>
          <w:lang w:val="sr-Latn-CS"/>
        </w:rPr>
        <w:t>kada je takva Šteta posljedica grube nepažnje, namjernog propusta ili prevarne radnje Ugovorne strane</w:t>
      </w:r>
      <w:r w:rsidR="00E1383A" w:rsidRPr="00C0068F">
        <w:rPr>
          <w:rFonts w:ascii="Arial" w:hAnsi="Arial" w:cs="Arial"/>
          <w:sz w:val="22"/>
          <w:szCs w:val="22"/>
          <w:lang w:val="sr-Latn-CS"/>
        </w:rPr>
        <w:t>.</w:t>
      </w:r>
    </w:p>
    <w:p w14:paraId="6CA5A4BB" w14:textId="77777777" w:rsidR="00E1383A" w:rsidRPr="00C0068F" w:rsidRDefault="0056692D" w:rsidP="003B2D2B">
      <w:pPr>
        <w:tabs>
          <w:tab w:val="left" w:pos="7740"/>
        </w:tabs>
        <w:jc w:val="both"/>
        <w:rPr>
          <w:rFonts w:ascii="Arial" w:hAnsi="Arial" w:cs="Arial"/>
          <w:sz w:val="22"/>
          <w:szCs w:val="22"/>
          <w:lang w:val="sr-Latn-CS"/>
        </w:rPr>
      </w:pPr>
      <w:r w:rsidRPr="00C0068F">
        <w:rPr>
          <w:rFonts w:ascii="Arial" w:hAnsi="Arial" w:cs="Arial"/>
          <w:sz w:val="22"/>
          <w:szCs w:val="22"/>
          <w:lang w:val="sr-Latn-CS"/>
        </w:rPr>
        <w:t>Odgovornost Ugovorne strane na osnovu ili u vezi sa ovim Ugovorom ne uključuje o</w:t>
      </w:r>
      <w:r w:rsidR="00771FE1">
        <w:rPr>
          <w:rFonts w:ascii="Arial" w:hAnsi="Arial" w:cs="Arial"/>
          <w:sz w:val="22"/>
          <w:szCs w:val="22"/>
          <w:lang w:val="sr-Latn-CS"/>
        </w:rPr>
        <w:t xml:space="preserve">dgovornost za bilo koju </w:t>
      </w:r>
      <w:r w:rsidR="004D36A4">
        <w:rPr>
          <w:rFonts w:ascii="Arial" w:hAnsi="Arial" w:cs="Arial"/>
          <w:sz w:val="22"/>
          <w:szCs w:val="22"/>
          <w:lang w:val="sr-Latn-CS"/>
        </w:rPr>
        <w:t>in</w:t>
      </w:r>
      <w:r w:rsidR="00771FE1">
        <w:rPr>
          <w:rFonts w:ascii="Arial" w:hAnsi="Arial" w:cs="Arial"/>
          <w:sz w:val="22"/>
          <w:szCs w:val="22"/>
          <w:lang w:val="sr-Latn-CS"/>
        </w:rPr>
        <w:t>direktnu</w:t>
      </w:r>
      <w:r w:rsidRPr="00C0068F">
        <w:rPr>
          <w:rFonts w:ascii="Arial" w:hAnsi="Arial" w:cs="Arial"/>
          <w:sz w:val="22"/>
          <w:szCs w:val="22"/>
          <w:lang w:val="sr-Latn-CS"/>
        </w:rPr>
        <w:t xml:space="preserve"> i/ili posljedičnu Štetu, uključujući između ostalog gubitak dobiti, reputacije, poslovne mogućnosti ili očekivane uštede.</w:t>
      </w:r>
    </w:p>
    <w:p w14:paraId="29AD860F" w14:textId="77777777" w:rsidR="0056692D" w:rsidRDefault="0056692D" w:rsidP="003B2D2B">
      <w:pPr>
        <w:tabs>
          <w:tab w:val="left" w:pos="7740"/>
        </w:tabs>
        <w:jc w:val="both"/>
        <w:rPr>
          <w:rFonts w:ascii="Arial" w:hAnsi="Arial" w:cs="Arial"/>
          <w:sz w:val="22"/>
          <w:szCs w:val="22"/>
          <w:lang w:val="sr-Latn-CS"/>
        </w:rPr>
      </w:pPr>
      <w:r w:rsidRPr="00C0068F">
        <w:rPr>
          <w:rFonts w:ascii="Arial" w:hAnsi="Arial" w:cs="Arial"/>
          <w:sz w:val="22"/>
          <w:szCs w:val="22"/>
          <w:lang w:val="sr-Latn-CS"/>
        </w:rPr>
        <w:t>U cilju izbjegavanja svake sumnje, svaka Ugovorna strana je saglasna da ima obavezu da ublaži svoju štetu i obavezuje se da će koristiti komercijalno opravdane napore da minimizira štetu koja može da nastupa na osnovu ili u vezi sa ovim Ugovorom.</w:t>
      </w:r>
    </w:p>
    <w:p w14:paraId="16AFAF71" w14:textId="77777777" w:rsidR="00D56927" w:rsidRDefault="00D56927" w:rsidP="003B2D2B">
      <w:pPr>
        <w:tabs>
          <w:tab w:val="left" w:pos="7740"/>
        </w:tabs>
        <w:jc w:val="both"/>
        <w:rPr>
          <w:rFonts w:ascii="Arial" w:hAnsi="Arial" w:cs="Arial"/>
          <w:sz w:val="22"/>
          <w:szCs w:val="22"/>
          <w:lang w:val="sr-Latn-CS"/>
        </w:rPr>
      </w:pPr>
    </w:p>
    <w:p w14:paraId="71B51AF6" w14:textId="77777777" w:rsidR="00D56927" w:rsidRPr="00C0068F" w:rsidRDefault="00D56927" w:rsidP="003B2D2B">
      <w:pPr>
        <w:tabs>
          <w:tab w:val="left" w:pos="7740"/>
        </w:tabs>
        <w:jc w:val="both"/>
        <w:rPr>
          <w:rFonts w:ascii="Arial" w:hAnsi="Arial" w:cs="Arial"/>
          <w:sz w:val="22"/>
          <w:szCs w:val="22"/>
          <w:lang w:val="sr-Latn-CS"/>
        </w:rPr>
      </w:pPr>
    </w:p>
    <w:p w14:paraId="00FCA520" w14:textId="77777777" w:rsidR="00AA2610" w:rsidRDefault="00AA2610" w:rsidP="003B2D2B">
      <w:pPr>
        <w:tabs>
          <w:tab w:val="left" w:pos="7740"/>
        </w:tabs>
        <w:jc w:val="both"/>
        <w:rPr>
          <w:rFonts w:ascii="Arial" w:hAnsi="Arial" w:cs="Arial"/>
          <w:sz w:val="22"/>
          <w:szCs w:val="22"/>
          <w:lang w:val="sr-Latn-CS"/>
        </w:rPr>
      </w:pPr>
    </w:p>
    <w:p w14:paraId="77576E86" w14:textId="77777777" w:rsidR="00FF5637" w:rsidRPr="00C0068F" w:rsidRDefault="00FF5637" w:rsidP="003B2D2B">
      <w:pPr>
        <w:tabs>
          <w:tab w:val="left" w:pos="7740"/>
        </w:tabs>
        <w:jc w:val="both"/>
        <w:rPr>
          <w:rFonts w:ascii="Arial" w:hAnsi="Arial" w:cs="Arial"/>
          <w:sz w:val="22"/>
          <w:szCs w:val="22"/>
          <w:lang w:val="sr-Latn-CS"/>
        </w:rPr>
      </w:pPr>
    </w:p>
    <w:p w14:paraId="703809D5" w14:textId="77777777" w:rsidR="0056692D" w:rsidRDefault="002C7AAB" w:rsidP="007A0232">
      <w:pPr>
        <w:numPr>
          <w:ilvl w:val="0"/>
          <w:numId w:val="12"/>
        </w:numPr>
        <w:tabs>
          <w:tab w:val="clear" w:pos="720"/>
          <w:tab w:val="num" w:pos="360"/>
          <w:tab w:val="left" w:pos="7740"/>
        </w:tabs>
        <w:ind w:hanging="720"/>
        <w:jc w:val="both"/>
        <w:rPr>
          <w:rFonts w:ascii="Arial" w:hAnsi="Arial" w:cs="Arial"/>
          <w:b/>
          <w:sz w:val="22"/>
          <w:szCs w:val="22"/>
          <w:lang w:val="sr-Latn-CS"/>
        </w:rPr>
      </w:pPr>
      <w:r w:rsidRPr="00C0068F">
        <w:rPr>
          <w:rFonts w:ascii="Arial" w:hAnsi="Arial" w:cs="Arial"/>
          <w:b/>
          <w:sz w:val="22"/>
          <w:szCs w:val="22"/>
          <w:lang w:val="sr-Latn-CS"/>
        </w:rPr>
        <w:lastRenderedPageBreak/>
        <w:t>Viša sila</w:t>
      </w:r>
    </w:p>
    <w:p w14:paraId="30DE1F33" w14:textId="77777777" w:rsidR="007A0232" w:rsidRPr="007A0232" w:rsidRDefault="007A0232" w:rsidP="007A0232">
      <w:pPr>
        <w:tabs>
          <w:tab w:val="left" w:pos="7740"/>
        </w:tabs>
        <w:jc w:val="both"/>
        <w:rPr>
          <w:rFonts w:ascii="Arial" w:hAnsi="Arial" w:cs="Arial"/>
          <w:b/>
          <w:sz w:val="10"/>
          <w:szCs w:val="10"/>
          <w:lang w:val="sr-Latn-CS"/>
        </w:rPr>
      </w:pPr>
    </w:p>
    <w:p w14:paraId="545FB3E1" w14:textId="77777777" w:rsidR="00AB13DC" w:rsidRDefault="00AB13DC" w:rsidP="00491FA4">
      <w:pPr>
        <w:tabs>
          <w:tab w:val="left" w:pos="7740"/>
        </w:tabs>
        <w:jc w:val="both"/>
        <w:rPr>
          <w:rFonts w:ascii="Arial" w:hAnsi="Arial" w:cs="Arial"/>
          <w:sz w:val="22"/>
          <w:szCs w:val="22"/>
          <w:lang w:val="sr-Latn-CS"/>
        </w:rPr>
      </w:pPr>
    </w:p>
    <w:p w14:paraId="76849C19" w14:textId="77777777" w:rsidR="00637457" w:rsidRDefault="0013459C" w:rsidP="00511038">
      <w:pPr>
        <w:tabs>
          <w:tab w:val="left" w:pos="7740"/>
        </w:tabs>
        <w:jc w:val="both"/>
        <w:rPr>
          <w:rFonts w:ascii="Arial" w:hAnsi="Arial" w:cs="Arial"/>
          <w:sz w:val="22"/>
          <w:szCs w:val="22"/>
          <w:lang w:val="sr-Latn-CS"/>
        </w:rPr>
      </w:pPr>
      <w:r w:rsidRPr="00511038">
        <w:rPr>
          <w:rFonts w:ascii="Arial" w:hAnsi="Arial" w:cs="Arial"/>
          <w:sz w:val="22"/>
          <w:szCs w:val="22"/>
          <w:lang w:val="sr-Latn-CS"/>
        </w:rPr>
        <w:t>Za potre</w:t>
      </w:r>
      <w:r w:rsidR="00511038">
        <w:rPr>
          <w:rFonts w:ascii="Arial" w:hAnsi="Arial" w:cs="Arial"/>
          <w:sz w:val="22"/>
          <w:szCs w:val="22"/>
          <w:lang w:val="sr-Latn-CS"/>
        </w:rPr>
        <w:t>be ovog Ugovora "Viša sila" znači nastupanje događ</w:t>
      </w:r>
      <w:r w:rsidRPr="00511038">
        <w:rPr>
          <w:rFonts w:ascii="Arial" w:hAnsi="Arial" w:cs="Arial"/>
          <w:sz w:val="22"/>
          <w:szCs w:val="22"/>
          <w:lang w:val="sr-Latn-CS"/>
        </w:rPr>
        <w:t>aja koji je izvan realne kontrole Strane koja se poziva na Višu silu ("Strana koja se poziva na Višu silu"), koji ona osnovan</w:t>
      </w:r>
      <w:r w:rsidR="00511038">
        <w:rPr>
          <w:rFonts w:ascii="Arial" w:hAnsi="Arial" w:cs="Arial"/>
          <w:sz w:val="22"/>
          <w:szCs w:val="22"/>
          <w:lang w:val="sr-Latn-CS"/>
        </w:rPr>
        <w:t>o nije mogla izbjeći ili prevazić</w:t>
      </w:r>
      <w:r w:rsidRPr="00511038">
        <w:rPr>
          <w:rFonts w:ascii="Arial" w:hAnsi="Arial" w:cs="Arial"/>
          <w:sz w:val="22"/>
          <w:szCs w:val="22"/>
          <w:lang w:val="sr-Latn-CS"/>
        </w:rPr>
        <w:t xml:space="preserve">i i </w:t>
      </w:r>
      <w:r w:rsidR="00511038">
        <w:rPr>
          <w:rFonts w:ascii="Arial" w:hAnsi="Arial" w:cs="Arial"/>
          <w:sz w:val="22"/>
          <w:szCs w:val="22"/>
          <w:lang w:val="sr-Latn-CS"/>
        </w:rPr>
        <w:t>koji čini nemoguć</w:t>
      </w:r>
      <w:r w:rsidRPr="00511038">
        <w:rPr>
          <w:rFonts w:ascii="Arial" w:hAnsi="Arial" w:cs="Arial"/>
          <w:sz w:val="22"/>
          <w:szCs w:val="22"/>
          <w:lang w:val="sr-Latn-CS"/>
        </w:rPr>
        <w:t>im za Stranu koja se poziva na Višu silu da izvrši svoju obavezu isporuke ili p</w:t>
      </w:r>
      <w:r w:rsidR="00511038">
        <w:rPr>
          <w:rFonts w:ascii="Arial" w:hAnsi="Arial" w:cs="Arial"/>
          <w:sz w:val="22"/>
          <w:szCs w:val="22"/>
          <w:lang w:val="sr-Latn-CS"/>
        </w:rPr>
        <w:t>reuzimanja, uključujući, izmeđ</w:t>
      </w:r>
      <w:r w:rsidRPr="00511038">
        <w:rPr>
          <w:rFonts w:ascii="Arial" w:hAnsi="Arial" w:cs="Arial"/>
          <w:sz w:val="22"/>
          <w:szCs w:val="22"/>
          <w:lang w:val="sr-Latn-CS"/>
        </w:rPr>
        <w:t>u ostalog, nastupanj</w:t>
      </w:r>
      <w:r w:rsidR="00511038">
        <w:rPr>
          <w:rFonts w:ascii="Arial" w:hAnsi="Arial" w:cs="Arial"/>
          <w:sz w:val="22"/>
          <w:szCs w:val="22"/>
          <w:lang w:val="sr-Latn-CS"/>
        </w:rPr>
        <w:t>e jednog ili više sljedećih događ</w:t>
      </w:r>
      <w:r w:rsidRPr="00511038">
        <w:rPr>
          <w:rFonts w:ascii="Arial" w:hAnsi="Arial" w:cs="Arial"/>
          <w:sz w:val="22"/>
          <w:szCs w:val="22"/>
          <w:lang w:val="sr-Latn-CS"/>
        </w:rPr>
        <w:t>aja:</w:t>
      </w:r>
    </w:p>
    <w:p w14:paraId="5865515C" w14:textId="77777777" w:rsidR="0013459C" w:rsidRPr="00511038" w:rsidRDefault="0013459C" w:rsidP="00511038">
      <w:pPr>
        <w:tabs>
          <w:tab w:val="left" w:pos="7740"/>
        </w:tabs>
        <w:jc w:val="both"/>
        <w:rPr>
          <w:rFonts w:ascii="Arial" w:hAnsi="Arial" w:cs="Arial"/>
          <w:sz w:val="22"/>
          <w:szCs w:val="22"/>
          <w:lang w:val="sr-Latn-CS"/>
        </w:rPr>
      </w:pPr>
      <w:r w:rsidRPr="00511038">
        <w:rPr>
          <w:rFonts w:ascii="Arial" w:hAnsi="Arial" w:cs="Arial"/>
          <w:sz w:val="22"/>
          <w:szCs w:val="22"/>
          <w:lang w:val="sr-Latn-CS"/>
        </w:rPr>
        <w:t>Pad komunikacijskog ili kompjuterskog sistema odnosno</w:t>
      </w:r>
      <w:r w:rsidR="00511038">
        <w:rPr>
          <w:rFonts w:ascii="Arial" w:hAnsi="Arial" w:cs="Arial"/>
          <w:sz w:val="22"/>
          <w:szCs w:val="22"/>
          <w:lang w:val="sr-Latn-CS"/>
        </w:rPr>
        <w:t>g(ih) Operatera Mreže, što spreč</w:t>
      </w:r>
      <w:r w:rsidRPr="00511038">
        <w:rPr>
          <w:rFonts w:ascii="Arial" w:hAnsi="Arial" w:cs="Arial"/>
          <w:sz w:val="22"/>
          <w:szCs w:val="22"/>
          <w:lang w:val="sr-Latn-CS"/>
        </w:rPr>
        <w:t>ava Stranu</w:t>
      </w:r>
    </w:p>
    <w:p w14:paraId="41EF0E03" w14:textId="77777777" w:rsidR="0013459C" w:rsidRPr="00511038" w:rsidRDefault="0013459C" w:rsidP="00511038">
      <w:pPr>
        <w:tabs>
          <w:tab w:val="left" w:pos="7740"/>
        </w:tabs>
        <w:jc w:val="both"/>
        <w:rPr>
          <w:rFonts w:ascii="Arial" w:hAnsi="Arial" w:cs="Arial"/>
          <w:sz w:val="22"/>
          <w:szCs w:val="22"/>
          <w:lang w:val="sr-Latn-CS"/>
        </w:rPr>
      </w:pPr>
      <w:r w:rsidRPr="00511038">
        <w:rPr>
          <w:rFonts w:ascii="Arial" w:hAnsi="Arial" w:cs="Arial"/>
          <w:sz w:val="22"/>
          <w:szCs w:val="22"/>
          <w:lang w:val="sr-Latn-CS"/>
        </w:rPr>
        <w:t>koja se poziva na Višu silu da izvrši svoje obaveze isporuke ili preuzimanja; ili</w:t>
      </w:r>
    </w:p>
    <w:p w14:paraId="0AF96FE5" w14:textId="77777777" w:rsidR="0013459C" w:rsidRDefault="0013459C" w:rsidP="00511038">
      <w:pPr>
        <w:tabs>
          <w:tab w:val="left" w:pos="7740"/>
        </w:tabs>
        <w:jc w:val="both"/>
        <w:rPr>
          <w:rFonts w:ascii="Arial" w:hAnsi="Arial" w:cs="Arial"/>
          <w:sz w:val="22"/>
          <w:szCs w:val="22"/>
          <w:lang w:val="sr-Latn-CS"/>
        </w:rPr>
      </w:pPr>
      <w:r w:rsidRPr="00511038">
        <w:rPr>
          <w:rFonts w:ascii="Arial" w:hAnsi="Arial" w:cs="Arial"/>
          <w:sz w:val="22"/>
          <w:szCs w:val="22"/>
          <w:lang w:val="sr-Latn-CS"/>
        </w:rPr>
        <w:t>Zastoj isporuke ili preuzimanja od strane relevantnog Operatera Mreže ili njegovo neuvažavanje obaveza Strane koja se poziva na Višu silu u vezi sa</w:t>
      </w:r>
      <w:r w:rsidR="00637457">
        <w:rPr>
          <w:rFonts w:ascii="Arial" w:hAnsi="Arial" w:cs="Arial"/>
          <w:sz w:val="22"/>
          <w:szCs w:val="22"/>
          <w:lang w:val="sr-Latn-CS"/>
        </w:rPr>
        <w:t xml:space="preserve"> Planiranjem na osnovu Pojedinač</w:t>
      </w:r>
      <w:r w:rsidRPr="00511038">
        <w:rPr>
          <w:rFonts w:ascii="Arial" w:hAnsi="Arial" w:cs="Arial"/>
          <w:sz w:val="22"/>
          <w:szCs w:val="22"/>
          <w:lang w:val="sr-Latn-CS"/>
        </w:rPr>
        <w:t>nog ugovora.</w:t>
      </w:r>
    </w:p>
    <w:p w14:paraId="1E465FC3" w14:textId="77777777" w:rsidR="00511038" w:rsidRPr="00511038" w:rsidRDefault="00511038" w:rsidP="00511038">
      <w:pPr>
        <w:tabs>
          <w:tab w:val="left" w:pos="7740"/>
        </w:tabs>
        <w:jc w:val="both"/>
        <w:rPr>
          <w:rFonts w:ascii="Arial" w:hAnsi="Arial" w:cs="Arial"/>
          <w:sz w:val="22"/>
          <w:szCs w:val="22"/>
          <w:lang w:val="sr-Latn-CS"/>
        </w:rPr>
      </w:pPr>
    </w:p>
    <w:p w14:paraId="0CD47ED4" w14:textId="77777777" w:rsidR="0013459C" w:rsidRPr="00511038" w:rsidRDefault="00637457" w:rsidP="00511038">
      <w:pPr>
        <w:tabs>
          <w:tab w:val="left" w:pos="7740"/>
        </w:tabs>
        <w:jc w:val="both"/>
        <w:rPr>
          <w:rFonts w:ascii="Arial" w:hAnsi="Arial" w:cs="Arial"/>
          <w:sz w:val="22"/>
          <w:szCs w:val="22"/>
          <w:lang w:val="sr-Latn-CS"/>
        </w:rPr>
      </w:pPr>
      <w:r>
        <w:rPr>
          <w:rFonts w:ascii="Arial" w:hAnsi="Arial" w:cs="Arial"/>
          <w:sz w:val="22"/>
          <w:szCs w:val="22"/>
          <w:lang w:val="sr-Latn-CS"/>
        </w:rPr>
        <w:t>Oslobađ</w:t>
      </w:r>
      <w:r w:rsidR="00511038">
        <w:rPr>
          <w:rFonts w:ascii="Arial" w:hAnsi="Arial" w:cs="Arial"/>
          <w:sz w:val="22"/>
          <w:szCs w:val="22"/>
          <w:lang w:val="sr-Latn-CS"/>
        </w:rPr>
        <w:t>a</w:t>
      </w:r>
      <w:r w:rsidR="0013459C" w:rsidRPr="00511038">
        <w:rPr>
          <w:rFonts w:ascii="Arial" w:hAnsi="Arial" w:cs="Arial"/>
          <w:sz w:val="22"/>
          <w:szCs w:val="22"/>
          <w:lang w:val="sr-Latn-CS"/>
        </w:rPr>
        <w:t>nje od obaveze isporuke i preuzimanja:</w:t>
      </w:r>
    </w:p>
    <w:p w14:paraId="4F124D54" w14:textId="77777777" w:rsidR="0013459C" w:rsidRPr="00511038" w:rsidRDefault="0013459C" w:rsidP="00511038">
      <w:pPr>
        <w:tabs>
          <w:tab w:val="left" w:pos="7740"/>
        </w:tabs>
        <w:jc w:val="both"/>
        <w:rPr>
          <w:rFonts w:ascii="Arial" w:hAnsi="Arial" w:cs="Arial"/>
          <w:sz w:val="22"/>
          <w:szCs w:val="22"/>
          <w:lang w:val="sr-Latn-CS"/>
        </w:rPr>
      </w:pPr>
      <w:r w:rsidRPr="00511038">
        <w:rPr>
          <w:rFonts w:ascii="Arial" w:hAnsi="Arial" w:cs="Arial"/>
          <w:sz w:val="22"/>
          <w:szCs w:val="22"/>
          <w:lang w:val="sr-Latn-CS"/>
        </w:rPr>
        <w:t>Ukoliko je</w:t>
      </w:r>
      <w:r w:rsidR="00511038">
        <w:rPr>
          <w:rFonts w:ascii="Arial" w:hAnsi="Arial" w:cs="Arial"/>
          <w:sz w:val="22"/>
          <w:szCs w:val="22"/>
          <w:lang w:val="sr-Latn-CS"/>
        </w:rPr>
        <w:t xml:space="preserve"> Strana u potpunosti ili d</w:t>
      </w:r>
      <w:r w:rsidR="00637457">
        <w:rPr>
          <w:rFonts w:ascii="Arial" w:hAnsi="Arial" w:cs="Arial"/>
          <w:sz w:val="22"/>
          <w:szCs w:val="22"/>
          <w:lang w:val="sr-Latn-CS"/>
        </w:rPr>
        <w:t>j</w:t>
      </w:r>
      <w:r w:rsidR="00511038">
        <w:rPr>
          <w:rFonts w:ascii="Arial" w:hAnsi="Arial" w:cs="Arial"/>
          <w:sz w:val="22"/>
          <w:szCs w:val="22"/>
          <w:lang w:val="sr-Latn-CS"/>
        </w:rPr>
        <w:t>elimič</w:t>
      </w:r>
      <w:r w:rsidRPr="00511038">
        <w:rPr>
          <w:rFonts w:ascii="Arial" w:hAnsi="Arial" w:cs="Arial"/>
          <w:sz w:val="22"/>
          <w:szCs w:val="22"/>
          <w:lang w:val="sr-Latn-CS"/>
        </w:rPr>
        <w:t>no spr</w:t>
      </w:r>
      <w:r w:rsidR="00511038">
        <w:rPr>
          <w:rFonts w:ascii="Arial" w:hAnsi="Arial" w:cs="Arial"/>
          <w:sz w:val="22"/>
          <w:szCs w:val="22"/>
          <w:lang w:val="sr-Latn-CS"/>
        </w:rPr>
        <w:t>iječ</w:t>
      </w:r>
      <w:r w:rsidRPr="00511038">
        <w:rPr>
          <w:rFonts w:ascii="Arial" w:hAnsi="Arial" w:cs="Arial"/>
          <w:sz w:val="22"/>
          <w:szCs w:val="22"/>
          <w:lang w:val="sr-Latn-CS"/>
        </w:rPr>
        <w:t>ena iz razloga Više sile da izvrši svoje obaveze isporuke</w:t>
      </w:r>
    </w:p>
    <w:p w14:paraId="0C2D5FD8" w14:textId="77777777" w:rsidR="00511038" w:rsidRDefault="0013459C" w:rsidP="00511038">
      <w:pPr>
        <w:tabs>
          <w:tab w:val="left" w:pos="7740"/>
        </w:tabs>
        <w:jc w:val="both"/>
        <w:rPr>
          <w:rFonts w:ascii="Arial" w:hAnsi="Arial" w:cs="Arial"/>
          <w:sz w:val="22"/>
          <w:szCs w:val="22"/>
          <w:lang w:val="sr-Latn-CS"/>
        </w:rPr>
      </w:pPr>
      <w:r w:rsidRPr="00511038">
        <w:rPr>
          <w:rFonts w:ascii="Arial" w:hAnsi="Arial" w:cs="Arial"/>
          <w:sz w:val="22"/>
          <w:szCs w:val="22"/>
          <w:lang w:val="sr-Latn-CS"/>
        </w:rPr>
        <w:t>ili preuzima</w:t>
      </w:r>
      <w:r w:rsidR="00511038">
        <w:rPr>
          <w:rFonts w:ascii="Arial" w:hAnsi="Arial" w:cs="Arial"/>
          <w:sz w:val="22"/>
          <w:szCs w:val="22"/>
          <w:lang w:val="sr-Latn-CS"/>
        </w:rPr>
        <w:t>nja iz jednog ili više Pojedinač</w:t>
      </w:r>
      <w:r w:rsidRPr="00511038">
        <w:rPr>
          <w:rFonts w:ascii="Arial" w:hAnsi="Arial" w:cs="Arial"/>
          <w:sz w:val="22"/>
          <w:szCs w:val="22"/>
          <w:lang w:val="sr-Latn-CS"/>
        </w:rPr>
        <w:t>nih ugovora</w:t>
      </w:r>
      <w:r w:rsidR="00511038">
        <w:rPr>
          <w:rFonts w:ascii="Arial" w:hAnsi="Arial" w:cs="Arial"/>
          <w:sz w:val="22"/>
          <w:szCs w:val="22"/>
          <w:lang w:val="sr-Latn-CS"/>
        </w:rPr>
        <w:t>,</w:t>
      </w:r>
      <w:r w:rsidRPr="00511038">
        <w:rPr>
          <w:rFonts w:ascii="Arial" w:hAnsi="Arial" w:cs="Arial"/>
          <w:sz w:val="22"/>
          <w:szCs w:val="22"/>
          <w:lang w:val="sr-Latn-CS"/>
        </w:rPr>
        <w:t xml:space="preserve"> a u svemu postupa u skladu da obav</w:t>
      </w:r>
      <w:r w:rsidR="00511038">
        <w:rPr>
          <w:rFonts w:ascii="Arial" w:hAnsi="Arial" w:cs="Arial"/>
          <w:sz w:val="22"/>
          <w:szCs w:val="22"/>
          <w:lang w:val="sr-Latn-CS"/>
        </w:rPr>
        <w:t>ij</w:t>
      </w:r>
      <w:r w:rsidRPr="00511038">
        <w:rPr>
          <w:rFonts w:ascii="Arial" w:hAnsi="Arial" w:cs="Arial"/>
          <w:sz w:val="22"/>
          <w:szCs w:val="22"/>
          <w:lang w:val="sr-Latn-CS"/>
        </w:rPr>
        <w:t>esti</w:t>
      </w:r>
      <w:r w:rsidR="00511038">
        <w:rPr>
          <w:rFonts w:ascii="Arial" w:hAnsi="Arial" w:cs="Arial"/>
          <w:sz w:val="22"/>
          <w:szCs w:val="22"/>
          <w:lang w:val="sr-Latn-CS"/>
        </w:rPr>
        <w:t xml:space="preserve"> i ublaži dejstva Više sile, neć</w:t>
      </w:r>
      <w:r w:rsidRPr="00511038">
        <w:rPr>
          <w:rFonts w:ascii="Arial" w:hAnsi="Arial" w:cs="Arial"/>
          <w:sz w:val="22"/>
          <w:szCs w:val="22"/>
          <w:lang w:val="sr-Latn-CS"/>
        </w:rPr>
        <w:t>e se smatrati da ta Strana krši ili n</w:t>
      </w:r>
      <w:r w:rsidR="00511038">
        <w:rPr>
          <w:rFonts w:ascii="Arial" w:hAnsi="Arial" w:cs="Arial"/>
          <w:sz w:val="22"/>
          <w:szCs w:val="22"/>
          <w:lang w:val="sr-Latn-CS"/>
        </w:rPr>
        <w:t>eispunjava svoje obaveze i ona će biti oslobođena tih obaveza (dakle, neće doć</w:t>
      </w:r>
      <w:r w:rsidRPr="00511038">
        <w:rPr>
          <w:rFonts w:ascii="Arial" w:hAnsi="Arial" w:cs="Arial"/>
          <w:sz w:val="22"/>
          <w:szCs w:val="22"/>
          <w:lang w:val="sr-Latn-CS"/>
        </w:rPr>
        <w:t>i samo do zastoja ispunjenja) za vr</w:t>
      </w:r>
      <w:r w:rsidR="00511038">
        <w:rPr>
          <w:rFonts w:ascii="Arial" w:hAnsi="Arial" w:cs="Arial"/>
          <w:sz w:val="22"/>
          <w:szCs w:val="22"/>
          <w:lang w:val="sr-Latn-CS"/>
        </w:rPr>
        <w:t>ij</w:t>
      </w:r>
      <w:r w:rsidRPr="00511038">
        <w:rPr>
          <w:rFonts w:ascii="Arial" w:hAnsi="Arial" w:cs="Arial"/>
          <w:sz w:val="22"/>
          <w:szCs w:val="22"/>
          <w:lang w:val="sr-Latn-CS"/>
        </w:rPr>
        <w:t xml:space="preserve">eme dok traje Viša sila </w:t>
      </w:r>
      <w:r w:rsidR="00511038">
        <w:rPr>
          <w:rFonts w:ascii="Arial" w:hAnsi="Arial" w:cs="Arial"/>
          <w:sz w:val="22"/>
          <w:szCs w:val="22"/>
          <w:lang w:val="sr-Latn-CS"/>
        </w:rPr>
        <w:t>i u mjeri u kojoj Viša sila spreč</w:t>
      </w:r>
      <w:r w:rsidRPr="00511038">
        <w:rPr>
          <w:rFonts w:ascii="Arial" w:hAnsi="Arial" w:cs="Arial"/>
          <w:sz w:val="22"/>
          <w:szCs w:val="22"/>
          <w:lang w:val="sr-Latn-CS"/>
        </w:rPr>
        <w:t>ava izvršenje t</w:t>
      </w:r>
      <w:r w:rsidR="00511038">
        <w:rPr>
          <w:rFonts w:ascii="Arial" w:hAnsi="Arial" w:cs="Arial"/>
          <w:sz w:val="22"/>
          <w:szCs w:val="22"/>
          <w:lang w:val="sr-Latn-CS"/>
        </w:rPr>
        <w:t>ih obaveza. Nikakva obaveza plać</w:t>
      </w:r>
      <w:r w:rsidRPr="00511038">
        <w:rPr>
          <w:rFonts w:ascii="Arial" w:hAnsi="Arial" w:cs="Arial"/>
          <w:sz w:val="22"/>
          <w:szCs w:val="22"/>
          <w:lang w:val="sr-Latn-CS"/>
        </w:rPr>
        <w:t>anja štete</w:t>
      </w:r>
      <w:r w:rsidR="00511038">
        <w:rPr>
          <w:rFonts w:ascii="Arial" w:hAnsi="Arial" w:cs="Arial"/>
          <w:sz w:val="22"/>
          <w:szCs w:val="22"/>
          <w:lang w:val="sr-Latn-CS"/>
        </w:rPr>
        <w:t xml:space="preserve"> u vezi sa neisporuč</w:t>
      </w:r>
      <w:r w:rsidRPr="00511038">
        <w:rPr>
          <w:rFonts w:ascii="Arial" w:hAnsi="Arial" w:cs="Arial"/>
          <w:sz w:val="22"/>
          <w:szCs w:val="22"/>
          <w:lang w:val="sr-Latn-CS"/>
        </w:rPr>
        <w:t>eni</w:t>
      </w:r>
      <w:r w:rsidR="00511038">
        <w:rPr>
          <w:rFonts w:ascii="Arial" w:hAnsi="Arial" w:cs="Arial"/>
          <w:sz w:val="22"/>
          <w:szCs w:val="22"/>
          <w:lang w:val="sr-Latn-CS"/>
        </w:rPr>
        <w:t>m ili nepreuzetim količ</w:t>
      </w:r>
      <w:r w:rsidR="00637457">
        <w:rPr>
          <w:rFonts w:ascii="Arial" w:hAnsi="Arial" w:cs="Arial"/>
          <w:sz w:val="22"/>
          <w:szCs w:val="22"/>
          <w:lang w:val="sr-Latn-CS"/>
        </w:rPr>
        <w:t>inama neć</w:t>
      </w:r>
      <w:r w:rsidRPr="00511038">
        <w:rPr>
          <w:rFonts w:ascii="Arial" w:hAnsi="Arial" w:cs="Arial"/>
          <w:sz w:val="22"/>
          <w:szCs w:val="22"/>
          <w:lang w:val="sr-Latn-CS"/>
        </w:rPr>
        <w:t>e nastati za Stranu koja</w:t>
      </w:r>
      <w:r w:rsidR="00637457">
        <w:rPr>
          <w:rFonts w:ascii="Arial" w:hAnsi="Arial" w:cs="Arial"/>
          <w:sz w:val="22"/>
          <w:szCs w:val="22"/>
          <w:lang w:val="sr-Latn-CS"/>
        </w:rPr>
        <w:t xml:space="preserve"> </w:t>
      </w:r>
      <w:r w:rsidRPr="00511038">
        <w:rPr>
          <w:rFonts w:ascii="Arial" w:hAnsi="Arial" w:cs="Arial"/>
          <w:sz w:val="22"/>
          <w:szCs w:val="22"/>
          <w:lang w:val="sr-Latn-CS"/>
        </w:rPr>
        <w:t xml:space="preserve">se poziva na Višu silu. </w:t>
      </w:r>
    </w:p>
    <w:p w14:paraId="43C28A28" w14:textId="77777777" w:rsidR="00511038" w:rsidRDefault="00511038" w:rsidP="00511038">
      <w:pPr>
        <w:tabs>
          <w:tab w:val="left" w:pos="7740"/>
        </w:tabs>
        <w:jc w:val="both"/>
        <w:rPr>
          <w:rFonts w:ascii="Arial" w:hAnsi="Arial" w:cs="Arial"/>
          <w:sz w:val="22"/>
          <w:szCs w:val="22"/>
          <w:lang w:val="sr-Latn-CS"/>
        </w:rPr>
      </w:pPr>
    </w:p>
    <w:p w14:paraId="193AEC36" w14:textId="77777777" w:rsidR="0013459C" w:rsidRPr="00511038" w:rsidRDefault="0013459C" w:rsidP="00511038">
      <w:pPr>
        <w:tabs>
          <w:tab w:val="left" w:pos="7740"/>
        </w:tabs>
        <w:jc w:val="both"/>
        <w:rPr>
          <w:rFonts w:ascii="Arial" w:hAnsi="Arial" w:cs="Arial"/>
          <w:sz w:val="22"/>
          <w:szCs w:val="22"/>
          <w:lang w:val="sr-Latn-CS"/>
        </w:rPr>
      </w:pPr>
      <w:r w:rsidRPr="00511038">
        <w:rPr>
          <w:rFonts w:ascii="Arial" w:hAnsi="Arial" w:cs="Arial"/>
          <w:sz w:val="22"/>
          <w:szCs w:val="22"/>
          <w:lang w:val="sr-Latn-CS"/>
        </w:rPr>
        <w:t>Obav</w:t>
      </w:r>
      <w:r w:rsidR="00511038">
        <w:rPr>
          <w:rFonts w:ascii="Arial" w:hAnsi="Arial" w:cs="Arial"/>
          <w:sz w:val="22"/>
          <w:szCs w:val="22"/>
          <w:lang w:val="sr-Latn-CS"/>
        </w:rPr>
        <w:t>j</w:t>
      </w:r>
      <w:r w:rsidRPr="00511038">
        <w:rPr>
          <w:rFonts w:ascii="Arial" w:hAnsi="Arial" w:cs="Arial"/>
          <w:sz w:val="22"/>
          <w:szCs w:val="22"/>
          <w:lang w:val="sr-Latn-CS"/>
        </w:rPr>
        <w:t>eštenje i ublažavanje dejstva Više sile:</w:t>
      </w:r>
    </w:p>
    <w:p w14:paraId="048498A1" w14:textId="77777777" w:rsidR="00637457" w:rsidRDefault="0013459C" w:rsidP="00637457">
      <w:pPr>
        <w:tabs>
          <w:tab w:val="left" w:pos="7740"/>
        </w:tabs>
        <w:jc w:val="both"/>
        <w:rPr>
          <w:rFonts w:ascii="Arial" w:hAnsi="Arial" w:cs="Arial"/>
          <w:sz w:val="22"/>
          <w:szCs w:val="22"/>
          <w:lang w:val="sr-Latn-CS"/>
        </w:rPr>
      </w:pPr>
      <w:r w:rsidRPr="00511038">
        <w:rPr>
          <w:rFonts w:ascii="Arial" w:hAnsi="Arial" w:cs="Arial"/>
          <w:sz w:val="22"/>
          <w:szCs w:val="22"/>
          <w:lang w:val="sr-Latn-CS"/>
        </w:rPr>
        <w:t>Nakon saznanja za Višu silu, Stra</w:t>
      </w:r>
      <w:r w:rsidR="00511038">
        <w:rPr>
          <w:rFonts w:ascii="Arial" w:hAnsi="Arial" w:cs="Arial"/>
          <w:sz w:val="22"/>
          <w:szCs w:val="22"/>
          <w:lang w:val="sr-Latn-CS"/>
        </w:rPr>
        <w:t>na koja se poziva na Višu silu će, čim to bude moguć</w:t>
      </w:r>
      <w:r w:rsidRPr="00511038">
        <w:rPr>
          <w:rFonts w:ascii="Arial" w:hAnsi="Arial" w:cs="Arial"/>
          <w:sz w:val="22"/>
          <w:szCs w:val="22"/>
          <w:lang w:val="sr-Latn-CS"/>
        </w:rPr>
        <w:t>e, obav</w:t>
      </w:r>
      <w:r w:rsidR="00511038">
        <w:rPr>
          <w:rFonts w:ascii="Arial" w:hAnsi="Arial" w:cs="Arial"/>
          <w:sz w:val="22"/>
          <w:szCs w:val="22"/>
          <w:lang w:val="sr-Latn-CS"/>
        </w:rPr>
        <w:t>ij</w:t>
      </w:r>
      <w:r w:rsidRPr="00511038">
        <w:rPr>
          <w:rFonts w:ascii="Arial" w:hAnsi="Arial" w:cs="Arial"/>
          <w:sz w:val="22"/>
          <w:szCs w:val="22"/>
          <w:lang w:val="sr-Latn-CS"/>
        </w:rPr>
        <w:t>estiti drugu Stranu o nastupanju Više sile i u m</w:t>
      </w:r>
      <w:r w:rsidR="00637457">
        <w:rPr>
          <w:rFonts w:ascii="Arial" w:hAnsi="Arial" w:cs="Arial"/>
          <w:sz w:val="22"/>
          <w:szCs w:val="22"/>
          <w:lang w:val="sr-Latn-CS"/>
        </w:rPr>
        <w:t>j</w:t>
      </w:r>
      <w:r w:rsidRPr="00511038">
        <w:rPr>
          <w:rFonts w:ascii="Arial" w:hAnsi="Arial" w:cs="Arial"/>
          <w:sz w:val="22"/>
          <w:szCs w:val="22"/>
          <w:lang w:val="sr-Latn-CS"/>
        </w:rPr>
        <w:t>eri u kojoj je to tada mogu</w:t>
      </w:r>
      <w:r w:rsidR="00511038">
        <w:rPr>
          <w:rFonts w:ascii="Arial" w:hAnsi="Arial" w:cs="Arial"/>
          <w:sz w:val="22"/>
          <w:szCs w:val="22"/>
          <w:lang w:val="sr-Latn-CS"/>
        </w:rPr>
        <w:t>će, dostaviti joj neobavezujuću</w:t>
      </w:r>
      <w:r w:rsidRPr="00511038">
        <w:rPr>
          <w:rFonts w:ascii="Arial" w:hAnsi="Arial" w:cs="Arial"/>
          <w:sz w:val="22"/>
          <w:szCs w:val="22"/>
          <w:lang w:val="sr-Latn-CS"/>
        </w:rPr>
        <w:t xml:space="preserve"> proc</w:t>
      </w:r>
      <w:r w:rsidR="00511038">
        <w:rPr>
          <w:rFonts w:ascii="Arial" w:hAnsi="Arial" w:cs="Arial"/>
          <w:sz w:val="22"/>
          <w:szCs w:val="22"/>
          <w:lang w:val="sr-Latn-CS"/>
        </w:rPr>
        <w:t>j</w:t>
      </w:r>
      <w:r w:rsidRPr="00511038">
        <w:rPr>
          <w:rFonts w:ascii="Arial" w:hAnsi="Arial" w:cs="Arial"/>
          <w:sz w:val="22"/>
          <w:szCs w:val="22"/>
          <w:lang w:val="sr-Latn-CS"/>
        </w:rPr>
        <w:t>enu</w:t>
      </w:r>
      <w:r w:rsidR="00637457">
        <w:rPr>
          <w:rFonts w:ascii="Arial" w:hAnsi="Arial" w:cs="Arial"/>
          <w:sz w:val="22"/>
          <w:szCs w:val="22"/>
          <w:lang w:val="sr-Latn-CS"/>
        </w:rPr>
        <w:t xml:space="preserve"> </w:t>
      </w:r>
      <w:r w:rsidR="00511038">
        <w:rPr>
          <w:rFonts w:ascii="Arial" w:hAnsi="Arial" w:cs="Arial"/>
          <w:sz w:val="22"/>
          <w:szCs w:val="22"/>
          <w:lang w:val="sr-Latn-CS"/>
        </w:rPr>
        <w:t>obima i trajanja nemoguć</w:t>
      </w:r>
      <w:r w:rsidRPr="00511038">
        <w:rPr>
          <w:rFonts w:ascii="Arial" w:hAnsi="Arial" w:cs="Arial"/>
          <w:sz w:val="22"/>
          <w:szCs w:val="22"/>
          <w:lang w:val="sr-Latn-CS"/>
        </w:rPr>
        <w:t>nosti izvršenja obaveza. Stra</w:t>
      </w:r>
      <w:r w:rsidR="00511038">
        <w:rPr>
          <w:rFonts w:ascii="Arial" w:hAnsi="Arial" w:cs="Arial"/>
          <w:sz w:val="22"/>
          <w:szCs w:val="22"/>
          <w:lang w:val="sr-Latn-CS"/>
        </w:rPr>
        <w:t>na koja se poziva na Višu silu ć</w:t>
      </w:r>
      <w:r w:rsidRPr="00511038">
        <w:rPr>
          <w:rFonts w:ascii="Arial" w:hAnsi="Arial" w:cs="Arial"/>
          <w:sz w:val="22"/>
          <w:szCs w:val="22"/>
          <w:lang w:val="sr-Latn-CS"/>
        </w:rPr>
        <w:t>e preduzeti sve</w:t>
      </w:r>
      <w:r w:rsidR="00637457">
        <w:rPr>
          <w:rFonts w:ascii="Arial" w:hAnsi="Arial" w:cs="Arial"/>
          <w:sz w:val="22"/>
          <w:szCs w:val="22"/>
          <w:lang w:val="sr-Latn-CS"/>
        </w:rPr>
        <w:t xml:space="preserve"> </w:t>
      </w:r>
      <w:r w:rsidR="00511038">
        <w:rPr>
          <w:rFonts w:ascii="Arial" w:hAnsi="Arial" w:cs="Arial"/>
          <w:sz w:val="22"/>
          <w:szCs w:val="22"/>
          <w:lang w:val="sr-Latn-CS"/>
        </w:rPr>
        <w:t>komercijalno odgovarajuć</w:t>
      </w:r>
      <w:r w:rsidRPr="00511038">
        <w:rPr>
          <w:rFonts w:ascii="Arial" w:hAnsi="Arial" w:cs="Arial"/>
          <w:sz w:val="22"/>
          <w:szCs w:val="22"/>
          <w:lang w:val="sr-Latn-CS"/>
        </w:rPr>
        <w:t>e m</w:t>
      </w:r>
      <w:r w:rsidR="00511038">
        <w:rPr>
          <w:rFonts w:ascii="Arial" w:hAnsi="Arial" w:cs="Arial"/>
          <w:sz w:val="22"/>
          <w:szCs w:val="22"/>
          <w:lang w:val="sr-Latn-CS"/>
        </w:rPr>
        <w:t>j</w:t>
      </w:r>
      <w:r w:rsidRPr="00511038">
        <w:rPr>
          <w:rFonts w:ascii="Arial" w:hAnsi="Arial" w:cs="Arial"/>
          <w:sz w:val="22"/>
          <w:szCs w:val="22"/>
          <w:lang w:val="sr-Latn-CS"/>
        </w:rPr>
        <w:t>ere kako bi ublažila dejstva Više sile i u toku trajanja Više sile</w:t>
      </w:r>
      <w:r w:rsidR="00637457">
        <w:rPr>
          <w:rFonts w:ascii="Arial" w:hAnsi="Arial" w:cs="Arial"/>
          <w:sz w:val="22"/>
          <w:szCs w:val="22"/>
          <w:lang w:val="sr-Latn-CS"/>
        </w:rPr>
        <w:t xml:space="preserve"> </w:t>
      </w:r>
      <w:r w:rsidR="00511038">
        <w:rPr>
          <w:rFonts w:ascii="Arial" w:hAnsi="Arial" w:cs="Arial"/>
          <w:sz w:val="22"/>
          <w:szCs w:val="22"/>
          <w:lang w:val="sr-Latn-CS"/>
        </w:rPr>
        <w:t>dostavljać</w:t>
      </w:r>
      <w:r w:rsidRPr="00511038">
        <w:rPr>
          <w:rFonts w:ascii="Arial" w:hAnsi="Arial" w:cs="Arial"/>
          <w:sz w:val="22"/>
          <w:szCs w:val="22"/>
          <w:lang w:val="sr-Latn-CS"/>
        </w:rPr>
        <w:t>e drugoj Strani ažurirane podatke, kad i uko</w:t>
      </w:r>
      <w:r w:rsidR="00511038">
        <w:rPr>
          <w:rFonts w:ascii="Arial" w:hAnsi="Arial" w:cs="Arial"/>
          <w:sz w:val="22"/>
          <w:szCs w:val="22"/>
          <w:lang w:val="sr-Latn-CS"/>
        </w:rPr>
        <w:t>liko ih bude imala, o obimu i oč</w:t>
      </w:r>
      <w:r w:rsidRPr="00511038">
        <w:rPr>
          <w:rFonts w:ascii="Arial" w:hAnsi="Arial" w:cs="Arial"/>
          <w:sz w:val="22"/>
          <w:szCs w:val="22"/>
          <w:lang w:val="sr-Latn-CS"/>
        </w:rPr>
        <w:t>ekivanom</w:t>
      </w:r>
      <w:r w:rsidR="00637457">
        <w:rPr>
          <w:rFonts w:ascii="Arial" w:hAnsi="Arial" w:cs="Arial"/>
          <w:sz w:val="22"/>
          <w:szCs w:val="22"/>
          <w:lang w:val="sr-Latn-CS"/>
        </w:rPr>
        <w:t xml:space="preserve"> </w:t>
      </w:r>
      <w:r w:rsidR="00511038">
        <w:rPr>
          <w:rFonts w:ascii="Arial" w:hAnsi="Arial" w:cs="Arial"/>
          <w:sz w:val="22"/>
          <w:szCs w:val="22"/>
          <w:lang w:val="sr-Latn-CS"/>
        </w:rPr>
        <w:t>trajanju nemoguć</w:t>
      </w:r>
      <w:r w:rsidRPr="00511038">
        <w:rPr>
          <w:rFonts w:ascii="Arial" w:hAnsi="Arial" w:cs="Arial"/>
          <w:sz w:val="22"/>
          <w:szCs w:val="22"/>
          <w:lang w:val="sr-Latn-CS"/>
        </w:rPr>
        <w:t xml:space="preserve">nosti izvršenja obaveza. </w:t>
      </w:r>
    </w:p>
    <w:p w14:paraId="6DE01720" w14:textId="77777777" w:rsidR="00637457" w:rsidRDefault="00637457" w:rsidP="00511038">
      <w:pPr>
        <w:tabs>
          <w:tab w:val="left" w:pos="7740"/>
        </w:tabs>
        <w:jc w:val="both"/>
        <w:rPr>
          <w:rFonts w:ascii="Arial" w:hAnsi="Arial" w:cs="Arial"/>
          <w:sz w:val="22"/>
          <w:szCs w:val="22"/>
          <w:lang w:val="sr-Latn-CS"/>
        </w:rPr>
      </w:pPr>
    </w:p>
    <w:p w14:paraId="48E42122" w14:textId="77777777" w:rsidR="00637457" w:rsidRDefault="0013459C" w:rsidP="00511038">
      <w:pPr>
        <w:tabs>
          <w:tab w:val="left" w:pos="7740"/>
        </w:tabs>
        <w:jc w:val="both"/>
        <w:rPr>
          <w:rFonts w:ascii="Arial" w:hAnsi="Arial" w:cs="Arial"/>
          <w:sz w:val="22"/>
          <w:szCs w:val="22"/>
          <w:lang w:val="sr-Latn-CS"/>
        </w:rPr>
      </w:pPr>
      <w:r w:rsidRPr="00511038">
        <w:rPr>
          <w:rFonts w:ascii="Arial" w:hAnsi="Arial" w:cs="Arial"/>
          <w:sz w:val="22"/>
          <w:szCs w:val="22"/>
          <w:lang w:val="sr-Latn-CS"/>
        </w:rPr>
        <w:t>Uticaj V</w:t>
      </w:r>
      <w:r w:rsidR="00511038">
        <w:rPr>
          <w:rFonts w:ascii="Arial" w:hAnsi="Arial" w:cs="Arial"/>
          <w:sz w:val="22"/>
          <w:szCs w:val="22"/>
          <w:lang w:val="sr-Latn-CS"/>
        </w:rPr>
        <w:t xml:space="preserve">iše sile na drugu Stranu: </w:t>
      </w:r>
    </w:p>
    <w:p w14:paraId="5A51E189" w14:textId="7C2751EF" w:rsidR="008A4965" w:rsidRDefault="00511038" w:rsidP="00491FA4">
      <w:pPr>
        <w:tabs>
          <w:tab w:val="left" w:pos="7740"/>
        </w:tabs>
        <w:jc w:val="both"/>
        <w:rPr>
          <w:rFonts w:ascii="Arial" w:hAnsi="Arial" w:cs="Arial"/>
          <w:sz w:val="22"/>
          <w:szCs w:val="22"/>
          <w:lang w:val="sr-Latn-CS"/>
        </w:rPr>
      </w:pPr>
      <w:r>
        <w:rPr>
          <w:rFonts w:ascii="Arial" w:hAnsi="Arial" w:cs="Arial"/>
          <w:sz w:val="22"/>
          <w:szCs w:val="22"/>
          <w:lang w:val="sr-Latn-CS"/>
        </w:rPr>
        <w:t>U sluč</w:t>
      </w:r>
      <w:r w:rsidR="0013459C" w:rsidRPr="00511038">
        <w:rPr>
          <w:rFonts w:ascii="Arial" w:hAnsi="Arial" w:cs="Arial"/>
          <w:sz w:val="22"/>
          <w:szCs w:val="22"/>
          <w:lang w:val="sr-Latn-CS"/>
        </w:rPr>
        <w:t>aju, i u m</w:t>
      </w:r>
      <w:r>
        <w:rPr>
          <w:rFonts w:ascii="Arial" w:hAnsi="Arial" w:cs="Arial"/>
          <w:sz w:val="22"/>
          <w:szCs w:val="22"/>
          <w:lang w:val="sr-Latn-CS"/>
        </w:rPr>
        <w:t>jeri u kojoj je Prodavac oslobo</w:t>
      </w:r>
      <w:r w:rsidR="00637457">
        <w:rPr>
          <w:rFonts w:ascii="Arial" w:hAnsi="Arial" w:cs="Arial"/>
          <w:sz w:val="22"/>
          <w:szCs w:val="22"/>
          <w:lang w:val="sr-Latn-CS"/>
        </w:rPr>
        <w:t>đ</w:t>
      </w:r>
      <w:r w:rsidR="0013459C" w:rsidRPr="00511038">
        <w:rPr>
          <w:rFonts w:ascii="Arial" w:hAnsi="Arial" w:cs="Arial"/>
          <w:sz w:val="22"/>
          <w:szCs w:val="22"/>
          <w:lang w:val="sr-Latn-CS"/>
        </w:rPr>
        <w:t>en svoje obaveze isporuk</w:t>
      </w:r>
      <w:r>
        <w:rPr>
          <w:rFonts w:ascii="Arial" w:hAnsi="Arial" w:cs="Arial"/>
          <w:sz w:val="22"/>
          <w:szCs w:val="22"/>
          <w:lang w:val="sr-Latn-CS"/>
        </w:rPr>
        <w:t>e zbog Više sile, Kupac će tako</w:t>
      </w:r>
      <w:r w:rsidR="00637457">
        <w:rPr>
          <w:rFonts w:ascii="Arial" w:hAnsi="Arial" w:cs="Arial"/>
          <w:sz w:val="22"/>
          <w:szCs w:val="22"/>
          <w:lang w:val="sr-Latn-CS"/>
        </w:rPr>
        <w:t>đ</w:t>
      </w:r>
      <w:r w:rsidR="0013459C" w:rsidRPr="00511038">
        <w:rPr>
          <w:rFonts w:ascii="Arial" w:hAnsi="Arial" w:cs="Arial"/>
          <w:sz w:val="22"/>
          <w:szCs w:val="22"/>
          <w:lang w:val="sr-Latn-CS"/>
        </w:rPr>
        <w:t>e biti</w:t>
      </w:r>
      <w:r w:rsidR="00637457">
        <w:rPr>
          <w:rFonts w:ascii="Arial" w:hAnsi="Arial" w:cs="Arial"/>
          <w:sz w:val="22"/>
          <w:szCs w:val="22"/>
          <w:lang w:val="sr-Latn-CS"/>
        </w:rPr>
        <w:t xml:space="preserve"> oslobođ</w:t>
      </w:r>
      <w:r w:rsidR="0013459C" w:rsidRPr="00511038">
        <w:rPr>
          <w:rFonts w:ascii="Arial" w:hAnsi="Arial" w:cs="Arial"/>
          <w:sz w:val="22"/>
          <w:szCs w:val="22"/>
          <w:lang w:val="sr-Latn-CS"/>
        </w:rPr>
        <w:t xml:space="preserve">en svoje obaveze da </w:t>
      </w:r>
      <w:r>
        <w:rPr>
          <w:rFonts w:ascii="Arial" w:hAnsi="Arial" w:cs="Arial"/>
          <w:sz w:val="22"/>
          <w:szCs w:val="22"/>
          <w:lang w:val="sr-Latn-CS"/>
        </w:rPr>
        <w:t>preuzme i plati isporuku. U sluč</w:t>
      </w:r>
      <w:r w:rsidR="0013459C" w:rsidRPr="00511038">
        <w:rPr>
          <w:rFonts w:ascii="Arial" w:hAnsi="Arial" w:cs="Arial"/>
          <w:sz w:val="22"/>
          <w:szCs w:val="22"/>
          <w:lang w:val="sr-Latn-CS"/>
        </w:rPr>
        <w:t>aju i u m</w:t>
      </w:r>
      <w:r>
        <w:rPr>
          <w:rFonts w:ascii="Arial" w:hAnsi="Arial" w:cs="Arial"/>
          <w:sz w:val="22"/>
          <w:szCs w:val="22"/>
          <w:lang w:val="sr-Latn-CS"/>
        </w:rPr>
        <w:t>j</w:t>
      </w:r>
      <w:r w:rsidR="00637457">
        <w:rPr>
          <w:rFonts w:ascii="Arial" w:hAnsi="Arial" w:cs="Arial"/>
          <w:sz w:val="22"/>
          <w:szCs w:val="22"/>
          <w:lang w:val="sr-Latn-CS"/>
        </w:rPr>
        <w:t>eri u kojoj je Kupac oslobođ</w:t>
      </w:r>
      <w:r w:rsidR="0013459C" w:rsidRPr="00511038">
        <w:rPr>
          <w:rFonts w:ascii="Arial" w:hAnsi="Arial" w:cs="Arial"/>
          <w:sz w:val="22"/>
          <w:szCs w:val="22"/>
          <w:lang w:val="sr-Latn-CS"/>
        </w:rPr>
        <w:t>en obaveze preuzimanja zb</w:t>
      </w:r>
      <w:r>
        <w:rPr>
          <w:rFonts w:ascii="Arial" w:hAnsi="Arial" w:cs="Arial"/>
          <w:sz w:val="22"/>
          <w:szCs w:val="22"/>
          <w:lang w:val="sr-Latn-CS"/>
        </w:rPr>
        <w:t>og dejstva Više sile, Prodavac će tako</w:t>
      </w:r>
      <w:r w:rsidR="00637457">
        <w:rPr>
          <w:rFonts w:ascii="Arial" w:hAnsi="Arial" w:cs="Arial"/>
          <w:sz w:val="22"/>
          <w:szCs w:val="22"/>
          <w:lang w:val="sr-Latn-CS"/>
        </w:rPr>
        <w:t>đe biti oslobođ</w:t>
      </w:r>
      <w:r w:rsidR="0013459C" w:rsidRPr="00511038">
        <w:rPr>
          <w:rFonts w:ascii="Arial" w:hAnsi="Arial" w:cs="Arial"/>
          <w:sz w:val="22"/>
          <w:szCs w:val="22"/>
          <w:lang w:val="sr-Latn-CS"/>
        </w:rPr>
        <w:t>en svoje obaveze</w:t>
      </w:r>
      <w:r w:rsidR="00637457">
        <w:rPr>
          <w:rFonts w:ascii="Arial" w:hAnsi="Arial" w:cs="Arial"/>
          <w:sz w:val="22"/>
          <w:szCs w:val="22"/>
          <w:lang w:val="sr-Latn-CS"/>
        </w:rPr>
        <w:t xml:space="preserve"> </w:t>
      </w:r>
      <w:r w:rsidR="0013459C" w:rsidRPr="00511038">
        <w:rPr>
          <w:rFonts w:ascii="Arial" w:hAnsi="Arial" w:cs="Arial"/>
          <w:sz w:val="22"/>
          <w:szCs w:val="22"/>
          <w:lang w:val="sr-Latn-CS"/>
        </w:rPr>
        <w:t>isporuke.</w:t>
      </w:r>
    </w:p>
    <w:p w14:paraId="2839C9CC" w14:textId="77777777" w:rsidR="00857129" w:rsidRPr="00857129" w:rsidRDefault="00857129" w:rsidP="00491FA4">
      <w:pPr>
        <w:tabs>
          <w:tab w:val="left" w:pos="7740"/>
        </w:tabs>
        <w:jc w:val="both"/>
        <w:rPr>
          <w:rFonts w:ascii="Arial" w:hAnsi="Arial" w:cs="Arial"/>
          <w:sz w:val="22"/>
          <w:szCs w:val="22"/>
          <w:lang w:val="sr-Latn-CS"/>
        </w:rPr>
      </w:pPr>
    </w:p>
    <w:p w14:paraId="124620DA" w14:textId="77777777" w:rsidR="008A4965" w:rsidRDefault="008A4965" w:rsidP="00491FA4">
      <w:pPr>
        <w:tabs>
          <w:tab w:val="left" w:pos="7740"/>
        </w:tabs>
        <w:jc w:val="both"/>
        <w:rPr>
          <w:rFonts w:ascii="Arial" w:hAnsi="Arial" w:cs="Arial"/>
          <w:sz w:val="8"/>
          <w:szCs w:val="8"/>
          <w:lang w:val="sr-Latn-CS"/>
        </w:rPr>
      </w:pPr>
    </w:p>
    <w:p w14:paraId="2766F874" w14:textId="77777777" w:rsidR="008A4965" w:rsidRDefault="008A4965" w:rsidP="00491FA4">
      <w:pPr>
        <w:tabs>
          <w:tab w:val="left" w:pos="7740"/>
        </w:tabs>
        <w:jc w:val="both"/>
        <w:rPr>
          <w:rFonts w:ascii="Arial" w:hAnsi="Arial" w:cs="Arial"/>
          <w:sz w:val="8"/>
          <w:szCs w:val="8"/>
          <w:lang w:val="sr-Latn-CS"/>
        </w:rPr>
      </w:pPr>
    </w:p>
    <w:p w14:paraId="345648E4" w14:textId="77777777" w:rsidR="00A33199" w:rsidRPr="00D52B34" w:rsidRDefault="00A33199" w:rsidP="00491FA4">
      <w:pPr>
        <w:tabs>
          <w:tab w:val="left" w:pos="7740"/>
        </w:tabs>
        <w:jc w:val="both"/>
        <w:rPr>
          <w:rFonts w:ascii="Arial" w:hAnsi="Arial" w:cs="Arial"/>
          <w:sz w:val="8"/>
          <w:szCs w:val="8"/>
          <w:lang w:val="sr-Latn-CS"/>
        </w:rPr>
      </w:pPr>
    </w:p>
    <w:p w14:paraId="6D3728FE" w14:textId="77777777" w:rsidR="00491FA4" w:rsidRDefault="00491FA4" w:rsidP="0083682A">
      <w:pPr>
        <w:tabs>
          <w:tab w:val="left" w:pos="7740"/>
        </w:tabs>
        <w:jc w:val="both"/>
        <w:rPr>
          <w:rFonts w:ascii="Arial" w:hAnsi="Arial" w:cs="Arial"/>
          <w:b/>
          <w:sz w:val="22"/>
          <w:szCs w:val="22"/>
          <w:lang w:val="sr-Latn-CS"/>
        </w:rPr>
      </w:pPr>
      <w:r w:rsidRPr="00C0068F">
        <w:rPr>
          <w:rFonts w:ascii="Arial" w:hAnsi="Arial" w:cs="Arial"/>
          <w:b/>
          <w:sz w:val="22"/>
          <w:szCs w:val="22"/>
          <w:lang w:val="sr-Latn-CS"/>
        </w:rPr>
        <w:t>1</w:t>
      </w:r>
      <w:r w:rsidR="007A0232">
        <w:rPr>
          <w:rFonts w:ascii="Arial" w:hAnsi="Arial" w:cs="Arial"/>
          <w:b/>
          <w:sz w:val="22"/>
          <w:szCs w:val="22"/>
          <w:lang w:val="sr-Latn-CS"/>
        </w:rPr>
        <w:t>3</w:t>
      </w:r>
      <w:r w:rsidR="00CE5A06">
        <w:rPr>
          <w:rFonts w:ascii="Arial" w:hAnsi="Arial" w:cs="Arial"/>
          <w:b/>
          <w:sz w:val="22"/>
          <w:szCs w:val="22"/>
          <w:lang w:val="sr-Latn-CS"/>
        </w:rPr>
        <w:t>.  Raskid Ugovora</w:t>
      </w:r>
    </w:p>
    <w:p w14:paraId="782C9420" w14:textId="77777777" w:rsidR="007A0232" w:rsidRPr="007A0232" w:rsidRDefault="007A0232" w:rsidP="0083682A">
      <w:pPr>
        <w:tabs>
          <w:tab w:val="left" w:pos="7740"/>
        </w:tabs>
        <w:jc w:val="both"/>
        <w:rPr>
          <w:rFonts w:ascii="Arial" w:hAnsi="Arial" w:cs="Arial"/>
          <w:b/>
          <w:sz w:val="10"/>
          <w:szCs w:val="10"/>
          <w:lang w:val="sr-Latn-CS"/>
        </w:rPr>
      </w:pPr>
    </w:p>
    <w:p w14:paraId="613B9991" w14:textId="77777777" w:rsidR="00CE5A06" w:rsidRPr="0013459C" w:rsidRDefault="00CE5A06" w:rsidP="00CE5A06">
      <w:pPr>
        <w:tabs>
          <w:tab w:val="left" w:pos="360"/>
        </w:tabs>
        <w:spacing w:after="200" w:line="276" w:lineRule="auto"/>
        <w:contextualSpacing/>
        <w:jc w:val="both"/>
        <w:rPr>
          <w:rFonts w:ascii="Arial" w:hAnsi="Arial" w:cs="Arial"/>
          <w:sz w:val="22"/>
          <w:szCs w:val="22"/>
          <w:lang w:val="sr-Latn-CS"/>
        </w:rPr>
      </w:pPr>
    </w:p>
    <w:p w14:paraId="467F38F3" w14:textId="77777777" w:rsidR="004A7799" w:rsidRPr="004A7799" w:rsidRDefault="00CE5A06" w:rsidP="004A7799">
      <w:pPr>
        <w:tabs>
          <w:tab w:val="left" w:pos="360"/>
        </w:tabs>
        <w:spacing w:after="200" w:line="276" w:lineRule="auto"/>
        <w:contextualSpacing/>
        <w:jc w:val="both"/>
        <w:rPr>
          <w:rFonts w:ascii="Arial" w:eastAsia="Calibri" w:hAnsi="Arial" w:cs="Arial"/>
          <w:sz w:val="22"/>
          <w:szCs w:val="22"/>
          <w:lang w:val="sr-Latn-CS"/>
        </w:rPr>
      </w:pPr>
      <w:r w:rsidRPr="0013459C">
        <w:rPr>
          <w:rFonts w:ascii="Arial" w:hAnsi="Arial" w:cs="Arial"/>
          <w:sz w:val="22"/>
          <w:szCs w:val="22"/>
          <w:lang w:val="sr-Latn-CS"/>
        </w:rPr>
        <w:t xml:space="preserve">U slučaju </w:t>
      </w:r>
      <w:r w:rsidR="00AD42DC" w:rsidRPr="0013459C">
        <w:rPr>
          <w:rFonts w:ascii="Arial" w:hAnsi="Arial" w:cs="Arial"/>
          <w:sz w:val="22"/>
          <w:szCs w:val="22"/>
          <w:lang w:val="sr-Latn-CS"/>
        </w:rPr>
        <w:t>raskida ovog Ugovora, U</w:t>
      </w:r>
      <w:r w:rsidR="0017316F" w:rsidRPr="0013459C">
        <w:rPr>
          <w:rFonts w:ascii="Arial" w:hAnsi="Arial" w:cs="Arial"/>
          <w:sz w:val="22"/>
          <w:szCs w:val="22"/>
          <w:lang w:val="sr-Latn-CS"/>
        </w:rPr>
        <w:t>govorne s</w:t>
      </w:r>
      <w:r w:rsidRPr="0013459C">
        <w:rPr>
          <w:rFonts w:ascii="Arial" w:hAnsi="Arial" w:cs="Arial"/>
          <w:sz w:val="22"/>
          <w:szCs w:val="22"/>
          <w:lang w:val="sr-Latn-CS"/>
        </w:rPr>
        <w:t>trane nemaju obavezu da obezbjeđuju isporuke ili plaćanja koja dospijevaju nakon datuma raskida Ugovora. Takve obaveze će se zamijeniti obavezom plaćanja odštete obračunate u skladu sa članom 10.</w:t>
      </w:r>
    </w:p>
    <w:p w14:paraId="19B8A3FD" w14:textId="77777777" w:rsidR="00B24152" w:rsidRDefault="00B24152" w:rsidP="003B34FC">
      <w:pPr>
        <w:jc w:val="both"/>
        <w:rPr>
          <w:rFonts w:ascii="Arial" w:hAnsi="Arial" w:cs="Arial"/>
          <w:sz w:val="22"/>
          <w:szCs w:val="22"/>
          <w:lang w:val="sr-Latn-CS"/>
        </w:rPr>
      </w:pPr>
    </w:p>
    <w:p w14:paraId="5B77CEFD" w14:textId="77777777" w:rsidR="00167A3C" w:rsidRPr="00167A3C" w:rsidRDefault="00167A3C" w:rsidP="00167A3C">
      <w:pPr>
        <w:autoSpaceDE w:val="0"/>
        <w:autoSpaceDN w:val="0"/>
        <w:adjustRightInd w:val="0"/>
        <w:jc w:val="both"/>
        <w:rPr>
          <w:rFonts w:ascii="Arial" w:hAnsi="Arial" w:cs="Arial"/>
          <w:sz w:val="22"/>
          <w:szCs w:val="22"/>
          <w:lang w:val="sr-Latn-CS"/>
        </w:rPr>
      </w:pPr>
      <w:r w:rsidRPr="00167A3C">
        <w:rPr>
          <w:rFonts w:ascii="Arial" w:hAnsi="Arial" w:cs="Arial"/>
          <w:sz w:val="22"/>
          <w:szCs w:val="22"/>
        </w:rPr>
        <w:t>Bez</w:t>
      </w:r>
      <w:r w:rsidRPr="00167A3C">
        <w:rPr>
          <w:rFonts w:ascii="Arial" w:hAnsi="Arial" w:cs="Arial"/>
          <w:sz w:val="22"/>
          <w:szCs w:val="22"/>
          <w:lang w:val="sr-Latn-CS"/>
        </w:rPr>
        <w:t xml:space="preserve"> </w:t>
      </w:r>
      <w:proofErr w:type="spellStart"/>
      <w:r w:rsidRPr="00167A3C">
        <w:rPr>
          <w:rFonts w:ascii="Arial" w:hAnsi="Arial" w:cs="Arial"/>
          <w:sz w:val="22"/>
          <w:szCs w:val="22"/>
        </w:rPr>
        <w:t>obzira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na</w:t>
      </w:r>
      <w:proofErr w:type="spellEnd"/>
      <w:r w:rsidRPr="00167A3C">
        <w:rPr>
          <w:rFonts w:ascii="Arial" w:hAnsi="Arial" w:cs="Arial"/>
          <w:sz w:val="22"/>
          <w:szCs w:val="22"/>
          <w:lang w:val="sr-Latn-CS"/>
        </w:rPr>
        <w:t xml:space="preserve"> </w:t>
      </w:r>
      <w:r w:rsidRPr="00167A3C">
        <w:rPr>
          <w:rFonts w:ascii="Arial" w:hAnsi="Arial" w:cs="Arial"/>
          <w:sz w:val="22"/>
          <w:szCs w:val="22"/>
        </w:rPr>
        <w:t>to</w:t>
      </w:r>
      <w:r w:rsidRPr="00167A3C">
        <w:rPr>
          <w:rFonts w:ascii="Arial" w:hAnsi="Arial" w:cs="Arial"/>
          <w:sz w:val="22"/>
          <w:szCs w:val="22"/>
          <w:lang w:val="sr-Latn-CS"/>
        </w:rPr>
        <w:t xml:space="preserve"> </w:t>
      </w:r>
      <w:r w:rsidRPr="00167A3C">
        <w:rPr>
          <w:rFonts w:ascii="Arial" w:hAnsi="Arial" w:cs="Arial"/>
          <w:sz w:val="22"/>
          <w:szCs w:val="22"/>
        </w:rPr>
        <w:t>da</w:t>
      </w:r>
      <w:r w:rsidRPr="00167A3C">
        <w:rPr>
          <w:rFonts w:ascii="Arial" w:hAnsi="Arial" w:cs="Arial"/>
          <w:sz w:val="22"/>
          <w:szCs w:val="22"/>
          <w:lang w:val="sr-Latn-CS"/>
        </w:rPr>
        <w:t xml:space="preserve"> </w:t>
      </w:r>
      <w:r w:rsidRPr="00167A3C">
        <w:rPr>
          <w:rFonts w:ascii="Arial" w:hAnsi="Arial" w:cs="Arial"/>
          <w:sz w:val="22"/>
          <w:szCs w:val="22"/>
        </w:rPr>
        <w:t>li</w:t>
      </w:r>
      <w:r w:rsidRPr="00167A3C">
        <w:rPr>
          <w:rFonts w:ascii="Arial" w:hAnsi="Arial" w:cs="Arial"/>
          <w:sz w:val="22"/>
          <w:szCs w:val="22"/>
          <w:lang w:val="sr-Latn-CS"/>
        </w:rPr>
        <w:t xml:space="preserve"> </w:t>
      </w:r>
      <w:proofErr w:type="spellStart"/>
      <w:r w:rsidRPr="00167A3C">
        <w:rPr>
          <w:rFonts w:ascii="Arial" w:hAnsi="Arial" w:cs="Arial"/>
          <w:sz w:val="22"/>
          <w:szCs w:val="22"/>
        </w:rPr>
        <w:t>ovaj</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sadr</w:t>
      </w:r>
      <w:proofErr w:type="spellEnd"/>
      <w:r w:rsidRPr="00167A3C">
        <w:rPr>
          <w:rFonts w:ascii="Arial" w:hAnsi="Arial" w:cs="Arial"/>
          <w:sz w:val="22"/>
          <w:szCs w:val="22"/>
          <w:lang w:val="sr-Latn-CS"/>
        </w:rPr>
        <w:t>ž</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kontradiktorne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odredbe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va</w:t>
      </w:r>
      <w:proofErr w:type="spellEnd"/>
      <w:r w:rsidRPr="00167A3C">
        <w:rPr>
          <w:rFonts w:ascii="Arial" w:hAnsi="Arial" w:cs="Arial"/>
          <w:sz w:val="22"/>
          <w:szCs w:val="22"/>
          <w:lang w:val="sr-Latn-CS"/>
        </w:rPr>
        <w:t>ž</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r w:rsidRPr="00167A3C">
        <w:rPr>
          <w:rFonts w:ascii="Arial" w:hAnsi="Arial" w:cs="Arial"/>
          <w:sz w:val="22"/>
          <w:szCs w:val="22"/>
        </w:rPr>
        <w:t>da</w:t>
      </w:r>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proofErr w:type="spellStart"/>
      <w:r w:rsidRPr="00167A3C">
        <w:rPr>
          <w:rFonts w:ascii="Arial" w:hAnsi="Arial" w:cs="Arial"/>
          <w:sz w:val="22"/>
          <w:szCs w:val="22"/>
        </w:rPr>
        <w:t>slu</w:t>
      </w:r>
      <w:proofErr w:type="spellEnd"/>
      <w:r w:rsidRPr="00167A3C">
        <w:rPr>
          <w:rFonts w:ascii="Arial" w:hAnsi="Arial" w:cs="Arial"/>
          <w:sz w:val="22"/>
          <w:szCs w:val="22"/>
          <w:lang w:val="sr-Latn-CS"/>
        </w:rPr>
        <w:t>č</w:t>
      </w:r>
      <w:proofErr w:type="spellStart"/>
      <w:r w:rsidRPr="00167A3C">
        <w:rPr>
          <w:rFonts w:ascii="Arial" w:hAnsi="Arial" w:cs="Arial"/>
          <w:sz w:val="22"/>
          <w:szCs w:val="22"/>
        </w:rPr>
        <w:t>aju</w:t>
      </w:r>
      <w:proofErr w:type="spellEnd"/>
      <w:r w:rsidRPr="00167A3C">
        <w:rPr>
          <w:rFonts w:ascii="Arial" w:hAnsi="Arial" w:cs="Arial"/>
          <w:sz w:val="22"/>
          <w:szCs w:val="22"/>
          <w:lang w:val="sr-Latn-CS"/>
        </w:rPr>
        <w:t xml:space="preserve"> </w:t>
      </w:r>
      <w:r w:rsidRPr="00167A3C">
        <w:rPr>
          <w:rFonts w:ascii="Arial" w:hAnsi="Arial" w:cs="Arial"/>
          <w:sz w:val="22"/>
          <w:szCs w:val="22"/>
        </w:rPr>
        <w:t>da</w:t>
      </w:r>
      <w:r w:rsidRPr="00167A3C">
        <w:rPr>
          <w:rFonts w:ascii="Arial" w:hAnsi="Arial" w:cs="Arial"/>
          <w:sz w:val="22"/>
          <w:szCs w:val="22"/>
          <w:lang w:val="sr-Latn-CS"/>
        </w:rPr>
        <w:t xml:space="preserve"> </w:t>
      </w:r>
      <w:proofErr w:type="spellStart"/>
      <w:r w:rsidRPr="00167A3C">
        <w:rPr>
          <w:rFonts w:ascii="Arial" w:hAnsi="Arial" w:cs="Arial"/>
          <w:sz w:val="22"/>
          <w:szCs w:val="22"/>
        </w:rPr>
        <w:t>bilo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prekr</w:t>
      </w:r>
      <w:proofErr w:type="spellEnd"/>
      <w:r w:rsidRPr="00167A3C">
        <w:rPr>
          <w:rFonts w:ascii="Arial" w:hAnsi="Arial" w:cs="Arial"/>
          <w:sz w:val="22"/>
          <w:szCs w:val="22"/>
          <w:lang w:val="sr-Latn-CS"/>
        </w:rPr>
        <w:t>š</w:t>
      </w:r>
      <w:proofErr w:type="spellStart"/>
      <w:r w:rsidRPr="00167A3C">
        <w:rPr>
          <w:rFonts w:ascii="Arial" w:hAnsi="Arial" w:cs="Arial"/>
          <w:sz w:val="22"/>
          <w:szCs w:val="22"/>
        </w:rPr>
        <w:t>ilac</w:t>
      </w:r>
      <w:proofErr w:type="spellEnd"/>
      <w:r w:rsidRPr="00167A3C">
        <w:rPr>
          <w:rFonts w:ascii="Arial" w:hAnsi="Arial" w:cs="Arial"/>
          <w:sz w:val="22"/>
          <w:szCs w:val="22"/>
          <w:lang w:val="sr-Latn-CS"/>
        </w:rPr>
        <w:t>«) (</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izvede</w:t>
      </w:r>
      <w:proofErr w:type="spellEnd"/>
      <w:r w:rsidRPr="00167A3C">
        <w:rPr>
          <w:rFonts w:ascii="Arial" w:hAnsi="Arial" w:cs="Arial"/>
          <w:sz w:val="22"/>
          <w:szCs w:val="22"/>
          <w:lang w:val="sr-Latn-CS"/>
        </w:rPr>
        <w:t xml:space="preserve"> </w:t>
      </w:r>
      <w:r w:rsidRPr="00167A3C">
        <w:rPr>
          <w:rFonts w:ascii="Arial" w:hAnsi="Arial" w:cs="Arial"/>
          <w:sz w:val="22"/>
          <w:szCs w:val="22"/>
        </w:rPr>
        <w:t>op</w:t>
      </w:r>
      <w:r w:rsidRPr="00167A3C">
        <w:rPr>
          <w:rFonts w:ascii="Arial" w:hAnsi="Arial" w:cs="Arial"/>
          <w:sz w:val="22"/>
          <w:szCs w:val="22"/>
          <w:lang w:val="sr-Latn-CS"/>
        </w:rPr>
        <w:t>š</w:t>
      </w:r>
      <w:proofErr w:type="spellStart"/>
      <w:r w:rsidRPr="00167A3C">
        <w:rPr>
          <w:rFonts w:ascii="Arial" w:hAnsi="Arial" w:cs="Arial"/>
          <w:sz w:val="22"/>
          <w:szCs w:val="22"/>
        </w:rPr>
        <w:t>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prijenos</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obaveza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ili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bilo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kakav</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dogovor</w:t>
      </w:r>
      <w:proofErr w:type="spellEnd"/>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proofErr w:type="spellStart"/>
      <w:r w:rsidRPr="00167A3C">
        <w:rPr>
          <w:rFonts w:ascii="Arial" w:hAnsi="Arial" w:cs="Arial"/>
          <w:sz w:val="22"/>
          <w:szCs w:val="22"/>
        </w:rPr>
        <w:t>korist</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povjerilaca</w:t>
      </w:r>
      <w:proofErr w:type="spellEnd"/>
      <w:r w:rsidRPr="00167A3C">
        <w:rPr>
          <w:rFonts w:ascii="Arial" w:hAnsi="Arial" w:cs="Arial"/>
          <w:sz w:val="22"/>
          <w:szCs w:val="22"/>
          <w:lang w:val="sr-Latn-CS"/>
        </w:rPr>
        <w:t>, (</w:t>
      </w:r>
      <w:r w:rsidRPr="00167A3C">
        <w:rPr>
          <w:rFonts w:ascii="Arial" w:hAnsi="Arial" w:cs="Arial"/>
          <w:sz w:val="22"/>
          <w:szCs w:val="22"/>
        </w:rPr>
        <w:t>ii</w:t>
      </w:r>
      <w:r w:rsidRPr="00167A3C">
        <w:rPr>
          <w:rFonts w:ascii="Arial" w:hAnsi="Arial" w:cs="Arial"/>
          <w:sz w:val="22"/>
          <w:szCs w:val="22"/>
          <w:lang w:val="sr-Latn-CS"/>
        </w:rPr>
        <w:t xml:space="preserve">) </w:t>
      </w:r>
      <w:proofErr w:type="spellStart"/>
      <w:r w:rsidRPr="00167A3C">
        <w:rPr>
          <w:rFonts w:ascii="Arial" w:hAnsi="Arial" w:cs="Arial"/>
          <w:sz w:val="22"/>
          <w:szCs w:val="22"/>
        </w:rPr>
        <w:t>postane</w:t>
      </w:r>
      <w:proofErr w:type="spellEnd"/>
      <w:r w:rsidRPr="00167A3C">
        <w:rPr>
          <w:rFonts w:ascii="Arial" w:hAnsi="Arial" w:cs="Arial"/>
          <w:sz w:val="22"/>
          <w:szCs w:val="22"/>
          <w:lang w:val="sr-Latn-CS"/>
        </w:rPr>
        <w:t xml:space="preserve"> </w:t>
      </w:r>
      <w:r w:rsidRPr="00167A3C">
        <w:rPr>
          <w:rFonts w:ascii="Arial" w:hAnsi="Arial" w:cs="Arial"/>
          <w:sz w:val="22"/>
          <w:szCs w:val="22"/>
        </w:rPr>
        <w:t>plate</w:t>
      </w:r>
      <w:r w:rsidRPr="00167A3C">
        <w:rPr>
          <w:rFonts w:ascii="Arial" w:hAnsi="Arial" w:cs="Arial"/>
          <w:sz w:val="22"/>
          <w:szCs w:val="22"/>
          <w:lang w:val="sr-Latn-CS"/>
        </w:rPr>
        <w:t>ž</w:t>
      </w:r>
      <w:r w:rsidRPr="00167A3C">
        <w:rPr>
          <w:rFonts w:ascii="Arial" w:hAnsi="Arial" w:cs="Arial"/>
          <w:sz w:val="22"/>
          <w:szCs w:val="22"/>
        </w:rPr>
        <w:t>no</w:t>
      </w:r>
      <w:r w:rsidRPr="00167A3C">
        <w:rPr>
          <w:rFonts w:ascii="Arial" w:hAnsi="Arial" w:cs="Arial"/>
          <w:sz w:val="22"/>
          <w:szCs w:val="22"/>
          <w:lang w:val="sr-Latn-CS"/>
        </w:rPr>
        <w:t xml:space="preserve"> </w:t>
      </w:r>
      <w:proofErr w:type="spellStart"/>
      <w:r w:rsidRPr="00167A3C">
        <w:rPr>
          <w:rFonts w:ascii="Arial" w:hAnsi="Arial" w:cs="Arial"/>
          <w:sz w:val="22"/>
          <w:szCs w:val="22"/>
        </w:rPr>
        <w:t>nesposobna</w:t>
      </w:r>
      <w:proofErr w:type="spellEnd"/>
      <w:r w:rsidRPr="00167A3C">
        <w:rPr>
          <w:rFonts w:ascii="Arial" w:hAnsi="Arial" w:cs="Arial"/>
          <w:sz w:val="22"/>
          <w:szCs w:val="22"/>
          <w:lang w:val="sr-Latn-CS"/>
        </w:rPr>
        <w:t xml:space="preserve">, </w:t>
      </w:r>
      <w:r w:rsidRPr="00167A3C">
        <w:rPr>
          <w:rFonts w:ascii="Arial" w:hAnsi="Arial" w:cs="Arial"/>
          <w:sz w:val="22"/>
          <w:szCs w:val="22"/>
        </w:rPr>
        <w:t>bez</w:t>
      </w:r>
      <w:r w:rsidRPr="00167A3C">
        <w:rPr>
          <w:rFonts w:ascii="Arial" w:hAnsi="Arial" w:cs="Arial"/>
          <w:sz w:val="22"/>
          <w:szCs w:val="22"/>
          <w:lang w:val="sr-Latn-CS"/>
        </w:rPr>
        <w:t xml:space="preserve"> </w:t>
      </w:r>
      <w:proofErr w:type="spellStart"/>
      <w:r w:rsidRPr="00167A3C">
        <w:rPr>
          <w:rFonts w:ascii="Arial" w:hAnsi="Arial" w:cs="Arial"/>
          <w:sz w:val="22"/>
          <w:szCs w:val="22"/>
        </w:rPr>
        <w:t>obzira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na</w:t>
      </w:r>
      <w:proofErr w:type="spellEnd"/>
      <w:r w:rsidRPr="00167A3C">
        <w:rPr>
          <w:rFonts w:ascii="Arial" w:hAnsi="Arial" w:cs="Arial"/>
          <w:sz w:val="22"/>
          <w:szCs w:val="22"/>
          <w:lang w:val="sr-Latn-CS"/>
        </w:rPr>
        <w:t xml:space="preserve"> </w:t>
      </w:r>
      <w:r w:rsidRPr="00167A3C">
        <w:rPr>
          <w:rFonts w:ascii="Arial" w:hAnsi="Arial" w:cs="Arial"/>
          <w:sz w:val="22"/>
          <w:szCs w:val="22"/>
        </w:rPr>
        <w:t>to</w:t>
      </w:r>
      <w:r w:rsidRPr="00167A3C">
        <w:rPr>
          <w:rFonts w:ascii="Arial" w:hAnsi="Arial" w:cs="Arial"/>
          <w:sz w:val="22"/>
          <w:szCs w:val="22"/>
          <w:lang w:val="sr-Latn-CS"/>
        </w:rPr>
        <w:t xml:space="preserve"> </w:t>
      </w:r>
      <w:proofErr w:type="spellStart"/>
      <w:r w:rsidRPr="00167A3C">
        <w:rPr>
          <w:rFonts w:ascii="Arial" w:hAnsi="Arial" w:cs="Arial"/>
          <w:sz w:val="22"/>
          <w:szCs w:val="22"/>
        </w:rPr>
        <w:t>iz</w:t>
      </w:r>
      <w:proofErr w:type="spellEnd"/>
      <w:r w:rsidRPr="00167A3C">
        <w:rPr>
          <w:rFonts w:ascii="Arial" w:hAnsi="Arial" w:cs="Arial"/>
          <w:sz w:val="22"/>
          <w:szCs w:val="22"/>
          <w:lang w:val="sr-Latn-CS"/>
        </w:rPr>
        <w:t xml:space="preserve"> č</w:t>
      </w:r>
      <w:proofErr w:type="spellStart"/>
      <w:r w:rsidRPr="00167A3C">
        <w:rPr>
          <w:rFonts w:ascii="Arial" w:hAnsi="Arial" w:cs="Arial"/>
          <w:sz w:val="22"/>
          <w:szCs w:val="22"/>
        </w:rPr>
        <w:t>ega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proizilazi</w:t>
      </w:r>
      <w:proofErr w:type="spellEnd"/>
      <w:r w:rsidRPr="00167A3C">
        <w:rPr>
          <w:rFonts w:ascii="Arial" w:hAnsi="Arial" w:cs="Arial"/>
          <w:sz w:val="22"/>
          <w:szCs w:val="22"/>
          <w:lang w:val="sr-Latn-CS"/>
        </w:rPr>
        <w:t xml:space="preserve"> </w:t>
      </w:r>
      <w:r w:rsidRPr="00167A3C">
        <w:rPr>
          <w:rFonts w:ascii="Arial" w:hAnsi="Arial" w:cs="Arial"/>
          <w:sz w:val="22"/>
          <w:szCs w:val="22"/>
        </w:rPr>
        <w:t>ta</w:t>
      </w:r>
      <w:r w:rsidRPr="00167A3C">
        <w:rPr>
          <w:rFonts w:ascii="Arial" w:hAnsi="Arial" w:cs="Arial"/>
          <w:sz w:val="22"/>
          <w:szCs w:val="22"/>
          <w:lang w:val="sr-Latn-CS"/>
        </w:rPr>
        <w:t xml:space="preserve"> </w:t>
      </w:r>
      <w:r w:rsidRPr="00167A3C">
        <w:rPr>
          <w:rFonts w:ascii="Arial" w:hAnsi="Arial" w:cs="Arial"/>
          <w:sz w:val="22"/>
          <w:szCs w:val="22"/>
        </w:rPr>
        <w:t>plate</w:t>
      </w:r>
      <w:r w:rsidRPr="00167A3C">
        <w:rPr>
          <w:rFonts w:ascii="Arial" w:hAnsi="Arial" w:cs="Arial"/>
          <w:sz w:val="22"/>
          <w:szCs w:val="22"/>
          <w:lang w:val="sr-Latn-CS"/>
        </w:rPr>
        <w:t>ž</w:t>
      </w:r>
      <w:proofErr w:type="spellStart"/>
      <w:r w:rsidRPr="00167A3C">
        <w:rPr>
          <w:rFonts w:ascii="Arial" w:hAnsi="Arial" w:cs="Arial"/>
          <w:sz w:val="22"/>
          <w:szCs w:val="22"/>
        </w:rPr>
        <w:t>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nesposobnost</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ili</w:t>
      </w:r>
      <w:proofErr w:type="spellEnd"/>
      <w:r w:rsidRPr="00167A3C">
        <w:rPr>
          <w:rFonts w:ascii="Arial" w:hAnsi="Arial" w:cs="Arial"/>
          <w:sz w:val="22"/>
          <w:szCs w:val="22"/>
          <w:lang w:val="sr-Latn-CS"/>
        </w:rPr>
        <w:t xml:space="preserve"> </w:t>
      </w:r>
      <w:r w:rsidRPr="00167A3C">
        <w:rPr>
          <w:rFonts w:ascii="Arial" w:hAnsi="Arial" w:cs="Arial"/>
          <w:sz w:val="22"/>
          <w:szCs w:val="22"/>
        </w:rPr>
        <w:t>ne</w:t>
      </w:r>
      <w:r w:rsidRPr="00167A3C">
        <w:rPr>
          <w:rFonts w:ascii="Arial" w:hAnsi="Arial" w:cs="Arial"/>
          <w:sz w:val="22"/>
          <w:szCs w:val="22"/>
          <w:lang w:val="sr-Latn-CS"/>
        </w:rPr>
        <w:t xml:space="preserve"> </w:t>
      </w:r>
      <w:proofErr w:type="spellStart"/>
      <w:r w:rsidRPr="00167A3C">
        <w:rPr>
          <w:rFonts w:ascii="Arial" w:hAnsi="Arial" w:cs="Arial"/>
          <w:sz w:val="22"/>
          <w:szCs w:val="22"/>
        </w:rPr>
        <w:t>mo</w:t>
      </w:r>
      <w:proofErr w:type="spellEnd"/>
      <w:r w:rsidRPr="00167A3C">
        <w:rPr>
          <w:rFonts w:ascii="Arial" w:hAnsi="Arial" w:cs="Arial"/>
          <w:sz w:val="22"/>
          <w:szCs w:val="22"/>
          <w:lang w:val="sr-Latn-CS"/>
        </w:rPr>
        <w:t>ž</w:t>
      </w:r>
      <w:r w:rsidRPr="00167A3C">
        <w:rPr>
          <w:rFonts w:ascii="Arial" w:hAnsi="Arial" w:cs="Arial"/>
          <w:sz w:val="22"/>
          <w:szCs w:val="22"/>
        </w:rPr>
        <w:t>e</w:t>
      </w:r>
      <w:r w:rsidRPr="00167A3C">
        <w:rPr>
          <w:rFonts w:ascii="Arial" w:hAnsi="Arial" w:cs="Arial"/>
          <w:sz w:val="22"/>
          <w:szCs w:val="22"/>
          <w:lang w:val="sr-Latn-CS"/>
        </w:rPr>
        <w:t xml:space="preserve"> </w:t>
      </w:r>
      <w:proofErr w:type="spellStart"/>
      <w:r w:rsidRPr="00167A3C">
        <w:rPr>
          <w:rFonts w:ascii="Arial" w:hAnsi="Arial" w:cs="Arial"/>
          <w:sz w:val="22"/>
          <w:szCs w:val="22"/>
        </w:rPr>
        <w:t>pla</w:t>
      </w:r>
      <w:proofErr w:type="spellEnd"/>
      <w:r w:rsidRPr="00167A3C">
        <w:rPr>
          <w:rFonts w:ascii="Arial" w:hAnsi="Arial" w:cs="Arial"/>
          <w:sz w:val="22"/>
          <w:szCs w:val="22"/>
          <w:lang w:val="sr-Latn-CS"/>
        </w:rPr>
        <w:t>ć</w:t>
      </w:r>
      <w:proofErr w:type="spellStart"/>
      <w:r w:rsidRPr="00167A3C">
        <w:rPr>
          <w:rFonts w:ascii="Arial" w:hAnsi="Arial" w:cs="Arial"/>
          <w:sz w:val="22"/>
          <w:szCs w:val="22"/>
        </w:rPr>
        <w:t>ati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dugovane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iznose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kada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isti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dospiju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naplatu</w:t>
      </w:r>
      <w:proofErr w:type="spellEnd"/>
      <w:r w:rsidRPr="00167A3C">
        <w:rPr>
          <w:rFonts w:ascii="Arial" w:hAnsi="Arial" w:cs="Arial"/>
          <w:sz w:val="22"/>
          <w:szCs w:val="22"/>
          <w:lang w:val="sr-Latn-CS"/>
        </w:rPr>
        <w:t>, (</w:t>
      </w:r>
      <w:r w:rsidRPr="00167A3C">
        <w:rPr>
          <w:rFonts w:ascii="Arial" w:hAnsi="Arial" w:cs="Arial"/>
          <w:sz w:val="22"/>
          <w:szCs w:val="22"/>
        </w:rPr>
        <w:t>iii</w:t>
      </w:r>
      <w:r w:rsidRPr="00167A3C">
        <w:rPr>
          <w:rFonts w:ascii="Arial" w:hAnsi="Arial" w:cs="Arial"/>
          <w:sz w:val="22"/>
          <w:szCs w:val="22"/>
          <w:lang w:val="sr-Latn-CS"/>
        </w:rPr>
        <w:t xml:space="preserve">) </w:t>
      </w:r>
      <w:proofErr w:type="spellStart"/>
      <w:r w:rsidRPr="00167A3C">
        <w:rPr>
          <w:rFonts w:ascii="Arial" w:hAnsi="Arial" w:cs="Arial"/>
          <w:sz w:val="22"/>
          <w:szCs w:val="22"/>
        </w:rPr>
        <w:t>podnese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prijedlog</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odnosno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bilo</w:t>
      </w:r>
      <w:proofErr w:type="spellEnd"/>
      <w:r w:rsidRPr="00167A3C">
        <w:rPr>
          <w:rFonts w:ascii="Arial" w:hAnsi="Arial" w:cs="Arial"/>
          <w:sz w:val="22"/>
          <w:szCs w:val="22"/>
          <w:lang w:val="sr-Latn-CS"/>
        </w:rPr>
        <w:t xml:space="preserve"> </w:t>
      </w:r>
      <w:r w:rsidRPr="00167A3C">
        <w:rPr>
          <w:rFonts w:ascii="Arial" w:hAnsi="Arial" w:cs="Arial"/>
          <w:sz w:val="22"/>
          <w:szCs w:val="22"/>
        </w:rPr>
        <w:t>koji</w:t>
      </w:r>
      <w:r w:rsidRPr="00167A3C">
        <w:rPr>
          <w:rFonts w:ascii="Arial" w:hAnsi="Arial" w:cs="Arial"/>
          <w:sz w:val="22"/>
          <w:szCs w:val="22"/>
          <w:lang w:val="sr-Latn-CS"/>
        </w:rPr>
        <w:t xml:space="preserve"> </w:t>
      </w:r>
      <w:proofErr w:type="spellStart"/>
      <w:r w:rsidRPr="00167A3C">
        <w:rPr>
          <w:rFonts w:ascii="Arial" w:hAnsi="Arial" w:cs="Arial"/>
          <w:sz w:val="22"/>
          <w:szCs w:val="22"/>
        </w:rPr>
        <w:t>drugi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na</w:t>
      </w:r>
      <w:proofErr w:type="spellEnd"/>
      <w:r w:rsidRPr="00167A3C">
        <w:rPr>
          <w:rFonts w:ascii="Arial" w:hAnsi="Arial" w:cs="Arial"/>
          <w:sz w:val="22"/>
          <w:szCs w:val="22"/>
          <w:lang w:val="sr-Latn-CS"/>
        </w:rPr>
        <w:t>č</w:t>
      </w:r>
      <w:r w:rsidRPr="00167A3C">
        <w:rPr>
          <w:rFonts w:ascii="Arial" w:hAnsi="Arial" w:cs="Arial"/>
          <w:sz w:val="22"/>
          <w:szCs w:val="22"/>
        </w:rPr>
        <w:t>in</w:t>
      </w:r>
      <w:r w:rsidRPr="00167A3C">
        <w:rPr>
          <w:rFonts w:ascii="Arial" w:hAnsi="Arial" w:cs="Arial"/>
          <w:sz w:val="22"/>
          <w:szCs w:val="22"/>
          <w:lang w:val="sr-Latn-CS"/>
        </w:rPr>
        <w:t xml:space="preserve"> </w:t>
      </w:r>
      <w:proofErr w:type="spellStart"/>
      <w:r w:rsidRPr="00167A3C">
        <w:rPr>
          <w:rFonts w:ascii="Arial" w:hAnsi="Arial" w:cs="Arial"/>
          <w:sz w:val="22"/>
          <w:szCs w:val="22"/>
        </w:rPr>
        <w:t>pokrene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postupak</w:t>
      </w:r>
      <w:proofErr w:type="spellEnd"/>
      <w:r w:rsidRPr="00167A3C">
        <w:rPr>
          <w:rFonts w:ascii="Arial" w:hAnsi="Arial" w:cs="Arial"/>
          <w:sz w:val="22"/>
          <w:szCs w:val="22"/>
          <w:lang w:val="sr-Latn-CS"/>
        </w:rPr>
        <w:t xml:space="preserve"> </w:t>
      </w:r>
      <w:r w:rsidRPr="00167A3C">
        <w:rPr>
          <w:rFonts w:ascii="Arial" w:hAnsi="Arial" w:cs="Arial"/>
          <w:sz w:val="22"/>
          <w:szCs w:val="22"/>
        </w:rPr>
        <w:t>po</w:t>
      </w:r>
      <w:r w:rsidRPr="00167A3C">
        <w:rPr>
          <w:rFonts w:ascii="Arial" w:hAnsi="Arial" w:cs="Arial"/>
          <w:sz w:val="22"/>
          <w:szCs w:val="22"/>
          <w:lang w:val="sr-Latn-CS"/>
        </w:rPr>
        <w:t xml:space="preserve"> </w:t>
      </w:r>
      <w:proofErr w:type="spellStart"/>
      <w:r w:rsidRPr="00167A3C">
        <w:rPr>
          <w:rFonts w:ascii="Arial" w:hAnsi="Arial" w:cs="Arial"/>
          <w:sz w:val="22"/>
          <w:szCs w:val="22"/>
        </w:rPr>
        <w:t>insolventnom</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ili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sli</w:t>
      </w:r>
      <w:proofErr w:type="spellEnd"/>
      <w:r w:rsidRPr="00167A3C">
        <w:rPr>
          <w:rFonts w:ascii="Arial" w:hAnsi="Arial" w:cs="Arial"/>
          <w:sz w:val="22"/>
          <w:szCs w:val="22"/>
          <w:lang w:val="sr-Latn-CS"/>
        </w:rPr>
        <w:t>č</w:t>
      </w:r>
      <w:r w:rsidRPr="00167A3C">
        <w:rPr>
          <w:rFonts w:ascii="Arial" w:hAnsi="Arial" w:cs="Arial"/>
          <w:sz w:val="22"/>
          <w:szCs w:val="22"/>
        </w:rPr>
        <w:t>nom</w:t>
      </w:r>
      <w:r w:rsidRPr="00167A3C">
        <w:rPr>
          <w:rFonts w:ascii="Arial" w:hAnsi="Arial" w:cs="Arial"/>
          <w:sz w:val="22"/>
          <w:szCs w:val="22"/>
          <w:lang w:val="sr-Latn-CS"/>
        </w:rPr>
        <w:t xml:space="preserve"> </w:t>
      </w:r>
      <w:proofErr w:type="spellStart"/>
      <w:r w:rsidRPr="00167A3C">
        <w:rPr>
          <w:rFonts w:ascii="Arial" w:hAnsi="Arial" w:cs="Arial"/>
          <w:sz w:val="22"/>
          <w:szCs w:val="22"/>
        </w:rPr>
        <w:t>pravu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odnosno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neko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drugi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podnese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prijedlog</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protiv</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odnosno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pokrene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postupak</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protiv</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ako</w:t>
      </w:r>
      <w:proofErr w:type="spellEnd"/>
      <w:r w:rsidRPr="00167A3C">
        <w:rPr>
          <w:rFonts w:ascii="Arial" w:hAnsi="Arial" w:cs="Arial"/>
          <w:sz w:val="22"/>
          <w:szCs w:val="22"/>
          <w:lang w:val="sr-Latn-CS"/>
        </w:rPr>
        <w:t xml:space="preserve"> </w:t>
      </w:r>
      <w:r w:rsidRPr="00167A3C">
        <w:rPr>
          <w:rFonts w:ascii="Arial" w:hAnsi="Arial" w:cs="Arial"/>
          <w:sz w:val="22"/>
          <w:szCs w:val="22"/>
        </w:rPr>
        <w:t>se</w:t>
      </w:r>
      <w:r w:rsidRPr="00167A3C">
        <w:rPr>
          <w:rFonts w:ascii="Arial" w:hAnsi="Arial" w:cs="Arial"/>
          <w:sz w:val="22"/>
          <w:szCs w:val="22"/>
          <w:lang w:val="sr-Latn-CS"/>
        </w:rPr>
        <w:t xml:space="preserve"> </w:t>
      </w:r>
      <w:proofErr w:type="spellStart"/>
      <w:r w:rsidRPr="00167A3C">
        <w:rPr>
          <w:rFonts w:ascii="Arial" w:hAnsi="Arial" w:cs="Arial"/>
          <w:sz w:val="22"/>
          <w:szCs w:val="22"/>
        </w:rPr>
        <w:t>takav</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prijedlog</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tre</w:t>
      </w:r>
      <w:proofErr w:type="spellEnd"/>
      <w:r w:rsidRPr="00167A3C">
        <w:rPr>
          <w:rFonts w:ascii="Arial" w:hAnsi="Arial" w:cs="Arial"/>
          <w:sz w:val="22"/>
          <w:szCs w:val="22"/>
          <w:lang w:val="sr-Latn-CS"/>
        </w:rPr>
        <w:t>ć</w:t>
      </w:r>
      <w:proofErr w:type="spellStart"/>
      <w:r w:rsidRPr="00167A3C">
        <w:rPr>
          <w:rFonts w:ascii="Arial" w:hAnsi="Arial" w:cs="Arial"/>
          <w:sz w:val="22"/>
          <w:szCs w:val="22"/>
        </w:rPr>
        <w:t>eg</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lica</w:t>
      </w:r>
      <w:proofErr w:type="spellEnd"/>
      <w:r w:rsidRPr="00167A3C">
        <w:rPr>
          <w:rFonts w:ascii="Arial" w:hAnsi="Arial" w:cs="Arial"/>
          <w:sz w:val="22"/>
          <w:szCs w:val="22"/>
          <w:lang w:val="sr-Latn-CS"/>
        </w:rPr>
        <w:t xml:space="preserve"> </w:t>
      </w:r>
      <w:r w:rsidRPr="00167A3C">
        <w:rPr>
          <w:rFonts w:ascii="Arial" w:hAnsi="Arial" w:cs="Arial"/>
          <w:sz w:val="22"/>
          <w:szCs w:val="22"/>
        </w:rPr>
        <w:t>ne</w:t>
      </w:r>
      <w:r w:rsidRPr="00167A3C">
        <w:rPr>
          <w:rFonts w:ascii="Arial" w:hAnsi="Arial" w:cs="Arial"/>
          <w:sz w:val="22"/>
          <w:szCs w:val="22"/>
          <w:lang w:val="sr-Latn-CS"/>
        </w:rPr>
        <w:t xml:space="preserve"> </w:t>
      </w:r>
      <w:proofErr w:type="spellStart"/>
      <w:r w:rsidRPr="00167A3C">
        <w:rPr>
          <w:rFonts w:ascii="Arial" w:hAnsi="Arial" w:cs="Arial"/>
          <w:sz w:val="22"/>
          <w:szCs w:val="22"/>
        </w:rPr>
        <w:t>povu</w:t>
      </w:r>
      <w:proofErr w:type="spellEnd"/>
      <w:r w:rsidRPr="00167A3C">
        <w:rPr>
          <w:rFonts w:ascii="Arial" w:hAnsi="Arial" w:cs="Arial"/>
          <w:sz w:val="22"/>
          <w:szCs w:val="22"/>
          <w:lang w:val="sr-Latn-CS"/>
        </w:rPr>
        <w:t>č</w:t>
      </w:r>
      <w:r w:rsidRPr="00167A3C">
        <w:rPr>
          <w:rFonts w:ascii="Arial" w:hAnsi="Arial" w:cs="Arial"/>
          <w:sz w:val="22"/>
          <w:szCs w:val="22"/>
        </w:rPr>
        <w:t>e</w:t>
      </w:r>
      <w:r w:rsidRPr="00167A3C">
        <w:rPr>
          <w:rFonts w:ascii="Arial" w:hAnsi="Arial" w:cs="Arial"/>
          <w:sz w:val="22"/>
          <w:szCs w:val="22"/>
          <w:lang w:val="sr-Latn-CS"/>
        </w:rPr>
        <w:t xml:space="preserve">, </w:t>
      </w:r>
      <w:proofErr w:type="spellStart"/>
      <w:r w:rsidRPr="00167A3C">
        <w:rPr>
          <w:rFonts w:ascii="Arial" w:hAnsi="Arial" w:cs="Arial"/>
          <w:sz w:val="22"/>
          <w:szCs w:val="22"/>
        </w:rPr>
        <w:t>odbaci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zaklju</w:t>
      </w:r>
      <w:proofErr w:type="spellEnd"/>
      <w:r w:rsidRPr="00167A3C">
        <w:rPr>
          <w:rFonts w:ascii="Arial" w:hAnsi="Arial" w:cs="Arial"/>
          <w:sz w:val="22"/>
          <w:szCs w:val="22"/>
          <w:lang w:val="sr-Latn-CS"/>
        </w:rPr>
        <w:t>č</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ili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ograni</w:t>
      </w:r>
      <w:proofErr w:type="spellEnd"/>
      <w:r w:rsidRPr="00167A3C">
        <w:rPr>
          <w:rFonts w:ascii="Arial" w:hAnsi="Arial" w:cs="Arial"/>
          <w:sz w:val="22"/>
          <w:szCs w:val="22"/>
          <w:lang w:val="sr-Latn-CS"/>
        </w:rPr>
        <w:t>č</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proofErr w:type="spellStart"/>
      <w:r w:rsidRPr="00167A3C">
        <w:rPr>
          <w:rFonts w:ascii="Arial" w:hAnsi="Arial" w:cs="Arial"/>
          <w:sz w:val="22"/>
          <w:szCs w:val="22"/>
        </w:rPr>
        <w:t>roku</w:t>
      </w:r>
      <w:proofErr w:type="spellEnd"/>
      <w:r w:rsidRPr="00167A3C">
        <w:rPr>
          <w:rFonts w:ascii="Arial" w:hAnsi="Arial" w:cs="Arial"/>
          <w:sz w:val="22"/>
          <w:szCs w:val="22"/>
          <w:lang w:val="sr-Latn-CS"/>
        </w:rPr>
        <w:t xml:space="preserve"> </w:t>
      </w:r>
      <w:r w:rsidRPr="00167A3C">
        <w:rPr>
          <w:rFonts w:ascii="Arial" w:hAnsi="Arial" w:cs="Arial"/>
          <w:sz w:val="22"/>
          <w:szCs w:val="22"/>
        </w:rPr>
        <w:t>od</w:t>
      </w:r>
      <w:r w:rsidRPr="00167A3C">
        <w:rPr>
          <w:rFonts w:ascii="Arial" w:hAnsi="Arial" w:cs="Arial"/>
          <w:sz w:val="22"/>
          <w:szCs w:val="22"/>
          <w:lang w:val="sr-Latn-CS"/>
        </w:rPr>
        <w:t xml:space="preserve"> </w:t>
      </w:r>
      <w:r w:rsidRPr="00167A3C">
        <w:rPr>
          <w:rFonts w:ascii="Arial" w:hAnsi="Arial" w:cs="Arial"/>
          <w:sz w:val="22"/>
          <w:szCs w:val="22"/>
        </w:rPr>
        <w:t>pet</w:t>
      </w:r>
      <w:r w:rsidRPr="00167A3C">
        <w:rPr>
          <w:rFonts w:ascii="Arial" w:hAnsi="Arial" w:cs="Arial"/>
          <w:sz w:val="22"/>
          <w:szCs w:val="22"/>
          <w:lang w:val="sr-Latn-CS"/>
        </w:rPr>
        <w:t xml:space="preserve"> </w:t>
      </w:r>
      <w:proofErr w:type="spellStart"/>
      <w:r w:rsidRPr="00167A3C">
        <w:rPr>
          <w:rFonts w:ascii="Arial" w:hAnsi="Arial" w:cs="Arial"/>
          <w:sz w:val="22"/>
          <w:szCs w:val="22"/>
        </w:rPr>
        <w:t>radnih</w:t>
      </w:r>
      <w:proofErr w:type="spellEnd"/>
      <w:r w:rsidRPr="00167A3C">
        <w:rPr>
          <w:rFonts w:ascii="Arial" w:hAnsi="Arial" w:cs="Arial"/>
          <w:sz w:val="22"/>
          <w:szCs w:val="22"/>
          <w:lang w:val="sr-Latn-CS"/>
        </w:rPr>
        <w:t xml:space="preserve"> </w:t>
      </w:r>
      <w:r w:rsidRPr="00167A3C">
        <w:rPr>
          <w:rFonts w:ascii="Arial" w:hAnsi="Arial" w:cs="Arial"/>
          <w:sz w:val="22"/>
          <w:szCs w:val="22"/>
        </w:rPr>
        <w:t>dana</w:t>
      </w:r>
      <w:r w:rsidRPr="00167A3C">
        <w:rPr>
          <w:rFonts w:ascii="Arial" w:hAnsi="Arial" w:cs="Arial"/>
          <w:sz w:val="22"/>
          <w:szCs w:val="22"/>
          <w:lang w:val="sr-Latn-CS"/>
        </w:rPr>
        <w:t>, (</w:t>
      </w:r>
      <w:r w:rsidRPr="00167A3C">
        <w:rPr>
          <w:rFonts w:ascii="Arial" w:hAnsi="Arial" w:cs="Arial"/>
          <w:sz w:val="22"/>
          <w:szCs w:val="22"/>
        </w:rPr>
        <w:t>iv</w:t>
      </w:r>
      <w:r w:rsidRPr="00167A3C">
        <w:rPr>
          <w:rFonts w:ascii="Arial" w:hAnsi="Arial" w:cs="Arial"/>
          <w:sz w:val="22"/>
          <w:szCs w:val="22"/>
          <w:lang w:val="sr-Latn-CS"/>
        </w:rPr>
        <w:t xml:space="preserve">) </w:t>
      </w:r>
      <w:proofErr w:type="spellStart"/>
      <w:r w:rsidRPr="00167A3C">
        <w:rPr>
          <w:rFonts w:ascii="Arial" w:hAnsi="Arial" w:cs="Arial"/>
          <w:sz w:val="22"/>
          <w:szCs w:val="22"/>
        </w:rPr>
        <w:t>dobije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likvidacionog</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upravnika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ste</w:t>
      </w:r>
      <w:proofErr w:type="spellEnd"/>
      <w:r w:rsidRPr="00167A3C">
        <w:rPr>
          <w:rFonts w:ascii="Arial" w:hAnsi="Arial" w:cs="Arial"/>
          <w:sz w:val="22"/>
          <w:szCs w:val="22"/>
          <w:lang w:val="sr-Latn-CS"/>
        </w:rPr>
        <w:t>č</w:t>
      </w:r>
      <w:proofErr w:type="spellStart"/>
      <w:r w:rsidRPr="00167A3C">
        <w:rPr>
          <w:rFonts w:ascii="Arial" w:hAnsi="Arial" w:cs="Arial"/>
          <w:sz w:val="22"/>
          <w:szCs w:val="22"/>
        </w:rPr>
        <w:t>ajnog</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upravnika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staraoca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ili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sli</w:t>
      </w:r>
      <w:proofErr w:type="spellEnd"/>
      <w:r w:rsidRPr="00167A3C">
        <w:rPr>
          <w:rFonts w:ascii="Arial" w:hAnsi="Arial" w:cs="Arial"/>
          <w:sz w:val="22"/>
          <w:szCs w:val="22"/>
          <w:lang w:val="sr-Latn-CS"/>
        </w:rPr>
        <w:t>č</w:t>
      </w:r>
      <w:proofErr w:type="spellStart"/>
      <w:r w:rsidRPr="00167A3C">
        <w:rPr>
          <w:rFonts w:ascii="Arial" w:hAnsi="Arial" w:cs="Arial"/>
          <w:sz w:val="22"/>
          <w:szCs w:val="22"/>
        </w:rPr>
        <w:t>nog</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slu</w:t>
      </w:r>
      <w:proofErr w:type="spellEnd"/>
      <w:r w:rsidRPr="00167A3C">
        <w:rPr>
          <w:rFonts w:ascii="Arial" w:hAnsi="Arial" w:cs="Arial"/>
          <w:sz w:val="22"/>
          <w:szCs w:val="22"/>
          <w:lang w:val="sr-Latn-CS"/>
        </w:rPr>
        <w:t>ž</w:t>
      </w:r>
      <w:proofErr w:type="spellStart"/>
      <w:r w:rsidRPr="00167A3C">
        <w:rPr>
          <w:rFonts w:ascii="Arial" w:hAnsi="Arial" w:cs="Arial"/>
          <w:sz w:val="22"/>
          <w:szCs w:val="22"/>
        </w:rPr>
        <w:t>benika</w:t>
      </w:r>
      <w:proofErr w:type="spellEnd"/>
      <w:r w:rsidRPr="00167A3C">
        <w:rPr>
          <w:rFonts w:ascii="Arial" w:hAnsi="Arial" w:cs="Arial"/>
          <w:sz w:val="22"/>
          <w:szCs w:val="22"/>
          <w:lang w:val="sr-Latn-CS"/>
        </w:rPr>
        <w:t xml:space="preserve"> </w:t>
      </w:r>
      <w:r w:rsidRPr="00167A3C">
        <w:rPr>
          <w:rFonts w:ascii="Arial" w:hAnsi="Arial" w:cs="Arial"/>
          <w:sz w:val="22"/>
          <w:szCs w:val="22"/>
        </w:rPr>
        <w:t>za</w:t>
      </w:r>
      <w:r w:rsidRPr="00167A3C">
        <w:rPr>
          <w:rFonts w:ascii="Arial" w:hAnsi="Arial" w:cs="Arial"/>
          <w:sz w:val="22"/>
          <w:szCs w:val="22"/>
          <w:lang w:val="sr-Latn-CS"/>
        </w:rPr>
        <w:t xml:space="preserve"> </w:t>
      </w:r>
      <w:proofErr w:type="spellStart"/>
      <w:r w:rsidRPr="00167A3C">
        <w:rPr>
          <w:rFonts w:ascii="Arial" w:hAnsi="Arial" w:cs="Arial"/>
          <w:sz w:val="22"/>
          <w:szCs w:val="22"/>
        </w:rPr>
        <w:t>sebe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ili</w:t>
      </w:r>
      <w:proofErr w:type="spellEnd"/>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proofErr w:type="spellStart"/>
      <w:r w:rsidRPr="00167A3C">
        <w:rPr>
          <w:rFonts w:ascii="Arial" w:hAnsi="Arial" w:cs="Arial"/>
          <w:sz w:val="22"/>
          <w:szCs w:val="22"/>
        </w:rPr>
        <w:t>vezi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znatnim</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dijelom</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svoje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imovine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ili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sredstava</w:t>
      </w:r>
      <w:proofErr w:type="spellEnd"/>
      <w:r w:rsidRPr="00167A3C">
        <w:rPr>
          <w:rFonts w:ascii="Arial" w:hAnsi="Arial" w:cs="Arial"/>
          <w:sz w:val="22"/>
          <w:szCs w:val="22"/>
          <w:lang w:val="sr-Latn-CS"/>
        </w:rPr>
        <w:t>, (</w:t>
      </w:r>
      <w:r w:rsidRPr="00167A3C">
        <w:rPr>
          <w:rFonts w:ascii="Arial" w:hAnsi="Arial" w:cs="Arial"/>
          <w:sz w:val="22"/>
          <w:szCs w:val="22"/>
        </w:rPr>
        <w:t>v</w:t>
      </w:r>
      <w:r w:rsidRPr="00167A3C">
        <w:rPr>
          <w:rFonts w:ascii="Arial" w:hAnsi="Arial" w:cs="Arial"/>
          <w:sz w:val="22"/>
          <w:szCs w:val="22"/>
          <w:lang w:val="sr-Latn-CS"/>
        </w:rPr>
        <w:t xml:space="preserve">) </w:t>
      </w:r>
      <w:proofErr w:type="spellStart"/>
      <w:r w:rsidRPr="00167A3C">
        <w:rPr>
          <w:rFonts w:ascii="Arial" w:hAnsi="Arial" w:cs="Arial"/>
          <w:sz w:val="22"/>
          <w:szCs w:val="22"/>
        </w:rPr>
        <w:t>drugoj</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Ugovornoj</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nije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prekr</w:t>
      </w:r>
      <w:proofErr w:type="spellEnd"/>
      <w:r w:rsidRPr="00167A3C">
        <w:rPr>
          <w:rFonts w:ascii="Arial" w:hAnsi="Arial" w:cs="Arial"/>
          <w:sz w:val="22"/>
          <w:szCs w:val="22"/>
          <w:lang w:val="sr-Latn-CS"/>
        </w:rPr>
        <w:t>š</w:t>
      </w:r>
      <w:proofErr w:type="spellStart"/>
      <w:r w:rsidRPr="00167A3C">
        <w:rPr>
          <w:rFonts w:ascii="Arial" w:hAnsi="Arial" w:cs="Arial"/>
          <w:sz w:val="22"/>
          <w:szCs w:val="22"/>
        </w:rPr>
        <w:t>ilac</w:t>
      </w:r>
      <w:proofErr w:type="spellEnd"/>
      <w:r w:rsidRPr="00167A3C">
        <w:rPr>
          <w:rFonts w:ascii="Arial" w:hAnsi="Arial" w:cs="Arial"/>
          <w:sz w:val="22"/>
          <w:szCs w:val="22"/>
          <w:lang w:val="sr-Latn-CS"/>
        </w:rPr>
        <w:t xml:space="preserve">«) </w:t>
      </w:r>
      <w:r w:rsidRPr="00167A3C">
        <w:rPr>
          <w:rFonts w:ascii="Arial" w:hAnsi="Arial" w:cs="Arial"/>
          <w:sz w:val="22"/>
          <w:szCs w:val="22"/>
        </w:rPr>
        <w:t>ne</w:t>
      </w:r>
      <w:r w:rsidRPr="00167A3C">
        <w:rPr>
          <w:rFonts w:ascii="Arial" w:hAnsi="Arial" w:cs="Arial"/>
          <w:sz w:val="22"/>
          <w:szCs w:val="22"/>
          <w:lang w:val="sr-Latn-CS"/>
        </w:rPr>
        <w:t xml:space="preserve"> </w:t>
      </w:r>
      <w:proofErr w:type="spellStart"/>
      <w:r w:rsidRPr="00167A3C">
        <w:rPr>
          <w:rFonts w:ascii="Arial" w:hAnsi="Arial" w:cs="Arial"/>
          <w:sz w:val="22"/>
          <w:szCs w:val="22"/>
        </w:rPr>
        <w:t>plati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odnosno</w:t>
      </w:r>
      <w:proofErr w:type="spellEnd"/>
      <w:r w:rsidRPr="00167A3C">
        <w:rPr>
          <w:rFonts w:ascii="Arial" w:hAnsi="Arial" w:cs="Arial"/>
          <w:sz w:val="22"/>
          <w:szCs w:val="22"/>
          <w:lang w:val="sr-Latn-CS"/>
        </w:rPr>
        <w:t xml:space="preserve"> </w:t>
      </w:r>
      <w:r w:rsidRPr="00167A3C">
        <w:rPr>
          <w:rFonts w:ascii="Arial" w:hAnsi="Arial" w:cs="Arial"/>
          <w:sz w:val="22"/>
          <w:szCs w:val="22"/>
        </w:rPr>
        <w:t>ne</w:t>
      </w:r>
      <w:r w:rsidRPr="00167A3C">
        <w:rPr>
          <w:rFonts w:ascii="Arial" w:hAnsi="Arial" w:cs="Arial"/>
          <w:sz w:val="22"/>
          <w:szCs w:val="22"/>
          <w:lang w:val="sr-Latn-CS"/>
        </w:rPr>
        <w:t xml:space="preserve"> </w:t>
      </w:r>
      <w:proofErr w:type="spellStart"/>
      <w:r w:rsidRPr="00167A3C">
        <w:rPr>
          <w:rFonts w:ascii="Arial" w:hAnsi="Arial" w:cs="Arial"/>
          <w:sz w:val="22"/>
          <w:szCs w:val="22"/>
        </w:rPr>
        <w:t>ispuni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dospjele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obaveze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pri</w:t>
      </w:r>
      <w:proofErr w:type="spellEnd"/>
      <w:r w:rsidRPr="00167A3C">
        <w:rPr>
          <w:rFonts w:ascii="Arial" w:hAnsi="Arial" w:cs="Arial"/>
          <w:sz w:val="22"/>
          <w:szCs w:val="22"/>
          <w:lang w:val="sr-Latn-CS"/>
        </w:rPr>
        <w:t xml:space="preserve"> č</w:t>
      </w:r>
      <w:r w:rsidRPr="00167A3C">
        <w:rPr>
          <w:rFonts w:ascii="Arial" w:hAnsi="Arial" w:cs="Arial"/>
          <w:sz w:val="22"/>
          <w:szCs w:val="22"/>
        </w:rPr>
        <w:t>emu</w:t>
      </w:r>
      <w:r w:rsidRPr="00167A3C">
        <w:rPr>
          <w:rFonts w:ascii="Arial" w:hAnsi="Arial" w:cs="Arial"/>
          <w:sz w:val="22"/>
          <w:szCs w:val="22"/>
          <w:lang w:val="sr-Latn-CS"/>
        </w:rPr>
        <w:t xml:space="preserve"> </w:t>
      </w:r>
      <w:proofErr w:type="spellStart"/>
      <w:r w:rsidRPr="00167A3C">
        <w:rPr>
          <w:rFonts w:ascii="Arial" w:hAnsi="Arial" w:cs="Arial"/>
          <w:sz w:val="22"/>
          <w:szCs w:val="22"/>
        </w:rPr>
        <w:t>takvo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neispunjenje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obaveza</w:t>
      </w:r>
      <w:proofErr w:type="spellEnd"/>
      <w:r w:rsidRPr="00167A3C">
        <w:rPr>
          <w:rFonts w:ascii="Arial" w:hAnsi="Arial" w:cs="Arial"/>
          <w:sz w:val="22"/>
          <w:szCs w:val="22"/>
          <w:lang w:val="sr-Latn-CS"/>
        </w:rPr>
        <w:t xml:space="preserve"> </w:t>
      </w:r>
      <w:r w:rsidRPr="00167A3C">
        <w:rPr>
          <w:rFonts w:ascii="Arial" w:hAnsi="Arial" w:cs="Arial"/>
          <w:sz w:val="22"/>
          <w:szCs w:val="22"/>
        </w:rPr>
        <w:t>ne</w:t>
      </w:r>
      <w:r w:rsidRPr="00167A3C">
        <w:rPr>
          <w:rFonts w:ascii="Arial" w:hAnsi="Arial" w:cs="Arial"/>
          <w:sz w:val="22"/>
          <w:szCs w:val="22"/>
          <w:lang w:val="sr-Latn-CS"/>
        </w:rPr>
        <w:t xml:space="preserve"> </w:t>
      </w:r>
      <w:proofErr w:type="spellStart"/>
      <w:r w:rsidRPr="00167A3C">
        <w:rPr>
          <w:rFonts w:ascii="Arial" w:hAnsi="Arial" w:cs="Arial"/>
          <w:sz w:val="22"/>
          <w:szCs w:val="22"/>
        </w:rPr>
        <w:t>obavi</w:t>
      </w:r>
      <w:proofErr w:type="spellEnd"/>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proofErr w:type="spellStart"/>
      <w:r w:rsidRPr="00167A3C">
        <w:rPr>
          <w:rFonts w:ascii="Arial" w:hAnsi="Arial" w:cs="Arial"/>
          <w:sz w:val="22"/>
          <w:szCs w:val="22"/>
        </w:rPr>
        <w:t>roku</w:t>
      </w:r>
      <w:proofErr w:type="spellEnd"/>
      <w:r w:rsidRPr="00167A3C">
        <w:rPr>
          <w:rFonts w:ascii="Arial" w:hAnsi="Arial" w:cs="Arial"/>
          <w:sz w:val="22"/>
          <w:szCs w:val="22"/>
          <w:lang w:val="sr-Latn-CS"/>
        </w:rPr>
        <w:t xml:space="preserve"> </w:t>
      </w:r>
      <w:r w:rsidRPr="00167A3C">
        <w:rPr>
          <w:rFonts w:ascii="Arial" w:hAnsi="Arial" w:cs="Arial"/>
          <w:sz w:val="22"/>
          <w:szCs w:val="22"/>
        </w:rPr>
        <w:t>od</w:t>
      </w:r>
      <w:r w:rsidRPr="00167A3C">
        <w:rPr>
          <w:rFonts w:ascii="Arial" w:hAnsi="Arial" w:cs="Arial"/>
          <w:sz w:val="22"/>
          <w:szCs w:val="22"/>
          <w:lang w:val="sr-Latn-CS"/>
        </w:rPr>
        <w:t xml:space="preserve"> </w:t>
      </w:r>
      <w:r w:rsidRPr="00167A3C">
        <w:rPr>
          <w:rFonts w:ascii="Arial" w:hAnsi="Arial" w:cs="Arial"/>
          <w:sz w:val="22"/>
          <w:szCs w:val="22"/>
        </w:rPr>
        <w:t>tri</w:t>
      </w:r>
      <w:r w:rsidRPr="00167A3C">
        <w:rPr>
          <w:rFonts w:ascii="Arial" w:hAnsi="Arial" w:cs="Arial"/>
          <w:sz w:val="22"/>
          <w:szCs w:val="22"/>
          <w:lang w:val="sr-Latn-CS"/>
        </w:rPr>
        <w:t xml:space="preserve"> (3) </w:t>
      </w:r>
      <w:proofErr w:type="spellStart"/>
      <w:r w:rsidRPr="00167A3C">
        <w:rPr>
          <w:rFonts w:ascii="Arial" w:hAnsi="Arial" w:cs="Arial"/>
          <w:sz w:val="22"/>
          <w:szCs w:val="22"/>
        </w:rPr>
        <w:t>radna</w:t>
      </w:r>
      <w:proofErr w:type="spellEnd"/>
      <w:r w:rsidRPr="00167A3C">
        <w:rPr>
          <w:rFonts w:ascii="Arial" w:hAnsi="Arial" w:cs="Arial"/>
          <w:sz w:val="22"/>
          <w:szCs w:val="22"/>
          <w:lang w:val="sr-Latn-CS"/>
        </w:rPr>
        <w:t xml:space="preserve"> </w:t>
      </w:r>
      <w:r w:rsidRPr="00167A3C">
        <w:rPr>
          <w:rFonts w:ascii="Arial" w:hAnsi="Arial" w:cs="Arial"/>
          <w:sz w:val="22"/>
          <w:szCs w:val="22"/>
        </w:rPr>
        <w:t>dana</w:t>
      </w:r>
      <w:r w:rsidRPr="00167A3C">
        <w:rPr>
          <w:rFonts w:ascii="Arial" w:hAnsi="Arial" w:cs="Arial"/>
          <w:sz w:val="22"/>
          <w:szCs w:val="22"/>
          <w:lang w:val="sr-Latn-CS"/>
        </w:rPr>
        <w:t xml:space="preserve"> </w:t>
      </w:r>
      <w:r w:rsidRPr="00167A3C">
        <w:rPr>
          <w:rFonts w:ascii="Arial" w:hAnsi="Arial" w:cs="Arial"/>
          <w:sz w:val="22"/>
          <w:szCs w:val="22"/>
        </w:rPr>
        <w:t>od</w:t>
      </w:r>
      <w:r w:rsidRPr="00167A3C">
        <w:rPr>
          <w:rFonts w:ascii="Arial" w:hAnsi="Arial" w:cs="Arial"/>
          <w:sz w:val="22"/>
          <w:szCs w:val="22"/>
          <w:lang w:val="sr-Latn-CS"/>
        </w:rPr>
        <w:t xml:space="preserve"> </w:t>
      </w:r>
      <w:proofErr w:type="spellStart"/>
      <w:r w:rsidRPr="00167A3C">
        <w:rPr>
          <w:rFonts w:ascii="Arial" w:hAnsi="Arial" w:cs="Arial"/>
          <w:sz w:val="22"/>
          <w:szCs w:val="22"/>
        </w:rPr>
        <w:t>prijema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opomene</w:t>
      </w:r>
      <w:proofErr w:type="spellEnd"/>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proofErr w:type="spellStart"/>
      <w:r w:rsidRPr="00167A3C">
        <w:rPr>
          <w:rFonts w:ascii="Arial" w:hAnsi="Arial" w:cs="Arial"/>
          <w:sz w:val="22"/>
          <w:szCs w:val="22"/>
        </w:rPr>
        <w:t>pisanom</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obliku</w:t>
      </w:r>
      <w:proofErr w:type="spellEnd"/>
      <w:r w:rsidRPr="00167A3C">
        <w:rPr>
          <w:rFonts w:ascii="Arial" w:hAnsi="Arial" w:cs="Arial"/>
          <w:sz w:val="22"/>
          <w:szCs w:val="22"/>
          <w:lang w:val="sr-Latn-CS"/>
        </w:rPr>
        <w:t>, (</w:t>
      </w:r>
      <w:r w:rsidRPr="00167A3C">
        <w:rPr>
          <w:rFonts w:ascii="Arial" w:hAnsi="Arial" w:cs="Arial"/>
          <w:sz w:val="22"/>
          <w:szCs w:val="22"/>
        </w:rPr>
        <w:t>vi</w:t>
      </w:r>
      <w:r w:rsidRPr="00167A3C">
        <w:rPr>
          <w:rFonts w:ascii="Arial" w:hAnsi="Arial" w:cs="Arial"/>
          <w:sz w:val="22"/>
          <w:szCs w:val="22"/>
          <w:lang w:val="sr-Latn-CS"/>
        </w:rPr>
        <w:t xml:space="preserve">) </w:t>
      </w:r>
      <w:r w:rsidRPr="00167A3C">
        <w:rPr>
          <w:rFonts w:ascii="Arial" w:hAnsi="Arial" w:cs="Arial"/>
          <w:sz w:val="22"/>
          <w:szCs w:val="22"/>
        </w:rPr>
        <w:t>ne</w:t>
      </w:r>
      <w:r w:rsidRPr="00167A3C">
        <w:rPr>
          <w:rFonts w:ascii="Arial" w:hAnsi="Arial" w:cs="Arial"/>
          <w:sz w:val="22"/>
          <w:szCs w:val="22"/>
          <w:lang w:val="sr-Latn-CS"/>
        </w:rPr>
        <w:t xml:space="preserve"> </w:t>
      </w:r>
      <w:proofErr w:type="spellStart"/>
      <w:r w:rsidRPr="00167A3C">
        <w:rPr>
          <w:rFonts w:ascii="Arial" w:hAnsi="Arial" w:cs="Arial"/>
          <w:sz w:val="22"/>
          <w:szCs w:val="22"/>
        </w:rPr>
        <w:t>osigura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odgovaraju</w:t>
      </w:r>
      <w:proofErr w:type="spellEnd"/>
      <w:r w:rsidRPr="00167A3C">
        <w:rPr>
          <w:rFonts w:ascii="Arial" w:hAnsi="Arial" w:cs="Arial"/>
          <w:sz w:val="22"/>
          <w:szCs w:val="22"/>
          <w:lang w:val="sr-Latn-CS"/>
        </w:rPr>
        <w:t>ć</w:t>
      </w:r>
      <w:r w:rsidRPr="00167A3C">
        <w:rPr>
          <w:rFonts w:ascii="Arial" w:hAnsi="Arial" w:cs="Arial"/>
          <w:sz w:val="22"/>
          <w:szCs w:val="22"/>
        </w:rPr>
        <w:t>e</w:t>
      </w:r>
      <w:r w:rsidRPr="00167A3C">
        <w:rPr>
          <w:rFonts w:ascii="Arial" w:hAnsi="Arial" w:cs="Arial"/>
          <w:sz w:val="22"/>
          <w:szCs w:val="22"/>
          <w:lang w:val="sr-Latn-CS"/>
        </w:rPr>
        <w:t xml:space="preserve"> </w:t>
      </w:r>
      <w:proofErr w:type="spellStart"/>
      <w:r w:rsidRPr="00167A3C">
        <w:rPr>
          <w:rFonts w:ascii="Arial" w:hAnsi="Arial" w:cs="Arial"/>
          <w:sz w:val="22"/>
          <w:szCs w:val="22"/>
        </w:rPr>
        <w:t>garancije</w:t>
      </w:r>
      <w:proofErr w:type="spellEnd"/>
      <w:r w:rsidRPr="00167A3C">
        <w:rPr>
          <w:rFonts w:ascii="Arial" w:hAnsi="Arial" w:cs="Arial"/>
          <w:sz w:val="22"/>
          <w:szCs w:val="22"/>
          <w:lang w:val="sr-Latn-CS"/>
        </w:rPr>
        <w:t xml:space="preserve"> </w:t>
      </w:r>
      <w:r w:rsidRPr="00167A3C">
        <w:rPr>
          <w:rFonts w:ascii="Arial" w:hAnsi="Arial" w:cs="Arial"/>
          <w:sz w:val="22"/>
          <w:szCs w:val="22"/>
        </w:rPr>
        <w:t>o</w:t>
      </w:r>
      <w:r w:rsidRPr="00167A3C">
        <w:rPr>
          <w:rFonts w:ascii="Arial" w:hAnsi="Arial" w:cs="Arial"/>
          <w:sz w:val="22"/>
          <w:szCs w:val="22"/>
          <w:lang w:val="sr-Latn-CS"/>
        </w:rPr>
        <w:t xml:space="preserve"> </w:t>
      </w:r>
      <w:proofErr w:type="spellStart"/>
      <w:r w:rsidRPr="00167A3C">
        <w:rPr>
          <w:rFonts w:ascii="Arial" w:hAnsi="Arial" w:cs="Arial"/>
          <w:sz w:val="22"/>
          <w:szCs w:val="22"/>
        </w:rPr>
        <w:t>svojoj</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sposobnosti</w:t>
      </w:r>
      <w:proofErr w:type="spellEnd"/>
      <w:r w:rsidRPr="00167A3C">
        <w:rPr>
          <w:rFonts w:ascii="Arial" w:hAnsi="Arial" w:cs="Arial"/>
          <w:sz w:val="22"/>
          <w:szCs w:val="22"/>
          <w:lang w:val="sr-Latn-CS"/>
        </w:rPr>
        <w:t xml:space="preserve"> </w:t>
      </w:r>
      <w:r w:rsidRPr="00167A3C">
        <w:rPr>
          <w:rFonts w:ascii="Arial" w:hAnsi="Arial" w:cs="Arial"/>
          <w:sz w:val="22"/>
          <w:szCs w:val="22"/>
        </w:rPr>
        <w:t>da</w:t>
      </w:r>
      <w:r w:rsidRPr="00167A3C">
        <w:rPr>
          <w:rFonts w:ascii="Arial" w:hAnsi="Arial" w:cs="Arial"/>
          <w:sz w:val="22"/>
          <w:szCs w:val="22"/>
          <w:lang w:val="sr-Latn-CS"/>
        </w:rPr>
        <w:t xml:space="preserve"> </w:t>
      </w:r>
      <w:proofErr w:type="spellStart"/>
      <w:r w:rsidRPr="00167A3C">
        <w:rPr>
          <w:rFonts w:ascii="Arial" w:hAnsi="Arial" w:cs="Arial"/>
          <w:sz w:val="22"/>
          <w:szCs w:val="22"/>
        </w:rPr>
        <w:t>ispuni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sve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dospjele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obaveze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prema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koja</w:t>
      </w:r>
      <w:proofErr w:type="spellEnd"/>
      <w:r w:rsidRPr="00167A3C">
        <w:rPr>
          <w:rFonts w:ascii="Arial" w:hAnsi="Arial" w:cs="Arial"/>
          <w:color w:val="FF0000"/>
          <w:sz w:val="22"/>
          <w:szCs w:val="22"/>
          <w:lang w:val="sr-Latn-CS"/>
        </w:rPr>
        <w:t xml:space="preserve"> </w:t>
      </w:r>
      <w:proofErr w:type="spellStart"/>
      <w:r w:rsidRPr="00167A3C">
        <w:rPr>
          <w:rFonts w:ascii="Arial" w:hAnsi="Arial" w:cs="Arial"/>
          <w:sz w:val="22"/>
          <w:szCs w:val="22"/>
        </w:rPr>
        <w:t>nije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prekr</w:t>
      </w:r>
      <w:proofErr w:type="spellEnd"/>
      <w:r w:rsidRPr="00167A3C">
        <w:rPr>
          <w:rFonts w:ascii="Arial" w:hAnsi="Arial" w:cs="Arial"/>
          <w:sz w:val="22"/>
          <w:szCs w:val="22"/>
          <w:lang w:val="sr-Latn-CS"/>
        </w:rPr>
        <w:t>š</w:t>
      </w:r>
      <w:proofErr w:type="spellStart"/>
      <w:r w:rsidRPr="00167A3C">
        <w:rPr>
          <w:rFonts w:ascii="Arial" w:hAnsi="Arial" w:cs="Arial"/>
          <w:sz w:val="22"/>
          <w:szCs w:val="22"/>
        </w:rPr>
        <w:t>ilac</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predmetnog</w:t>
      </w:r>
      <w:proofErr w:type="spellEnd"/>
      <w:r w:rsidRPr="00167A3C">
        <w:rPr>
          <w:rFonts w:ascii="Arial" w:hAnsi="Arial" w:cs="Arial"/>
          <w:sz w:val="22"/>
          <w:szCs w:val="22"/>
          <w:lang w:val="sr-Latn-CS"/>
        </w:rPr>
        <w:t xml:space="preserve"> </w:t>
      </w:r>
      <w:proofErr w:type="spellStart"/>
      <w:r w:rsidR="00DB5FD9">
        <w:rPr>
          <w:rFonts w:ascii="Arial" w:hAnsi="Arial" w:cs="Arial"/>
          <w:sz w:val="22"/>
          <w:szCs w:val="22"/>
        </w:rPr>
        <w:t>Ugovora</w:t>
      </w:r>
      <w:proofErr w:type="spellEnd"/>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proofErr w:type="spellStart"/>
      <w:r w:rsidRPr="00167A3C">
        <w:rPr>
          <w:rFonts w:ascii="Arial" w:hAnsi="Arial" w:cs="Arial"/>
          <w:sz w:val="22"/>
          <w:szCs w:val="22"/>
        </w:rPr>
        <w:t>roku</w:t>
      </w:r>
      <w:proofErr w:type="spellEnd"/>
      <w:r w:rsidRPr="00167A3C">
        <w:rPr>
          <w:rFonts w:ascii="Arial" w:hAnsi="Arial" w:cs="Arial"/>
          <w:sz w:val="22"/>
          <w:szCs w:val="22"/>
          <w:lang w:val="sr-Latn-CS"/>
        </w:rPr>
        <w:t xml:space="preserve"> </w:t>
      </w:r>
      <w:r w:rsidRPr="00167A3C">
        <w:rPr>
          <w:rFonts w:ascii="Arial" w:hAnsi="Arial" w:cs="Arial"/>
          <w:sz w:val="22"/>
          <w:szCs w:val="22"/>
        </w:rPr>
        <w:t>od</w:t>
      </w:r>
      <w:r w:rsidRPr="00167A3C">
        <w:rPr>
          <w:rFonts w:ascii="Arial" w:hAnsi="Arial" w:cs="Arial"/>
          <w:sz w:val="22"/>
          <w:szCs w:val="22"/>
          <w:lang w:val="sr-Latn-CS"/>
        </w:rPr>
        <w:t xml:space="preserve"> 48 </w:t>
      </w:r>
      <w:r w:rsidRPr="00167A3C">
        <w:rPr>
          <w:rFonts w:ascii="Arial" w:hAnsi="Arial" w:cs="Arial"/>
          <w:sz w:val="22"/>
          <w:szCs w:val="22"/>
        </w:rPr>
        <w:t>sati</w:t>
      </w:r>
      <w:r w:rsidRPr="00167A3C">
        <w:rPr>
          <w:rFonts w:ascii="Arial" w:hAnsi="Arial" w:cs="Arial"/>
          <w:sz w:val="22"/>
          <w:szCs w:val="22"/>
          <w:lang w:val="sr-Latn-CS"/>
        </w:rPr>
        <w:t xml:space="preserve"> </w:t>
      </w:r>
      <w:r w:rsidRPr="00167A3C">
        <w:rPr>
          <w:rFonts w:ascii="Arial" w:hAnsi="Arial" w:cs="Arial"/>
          <w:sz w:val="22"/>
          <w:szCs w:val="22"/>
        </w:rPr>
        <w:t>od</w:t>
      </w:r>
      <w:r w:rsidRPr="00167A3C">
        <w:rPr>
          <w:rFonts w:ascii="Arial" w:hAnsi="Arial" w:cs="Arial"/>
          <w:sz w:val="22"/>
          <w:szCs w:val="22"/>
          <w:lang w:val="sr-Latn-CS"/>
        </w:rPr>
        <w:t xml:space="preserve"> </w:t>
      </w:r>
      <w:proofErr w:type="spellStart"/>
      <w:r w:rsidRPr="00167A3C">
        <w:rPr>
          <w:rFonts w:ascii="Arial" w:hAnsi="Arial" w:cs="Arial"/>
          <w:sz w:val="22"/>
          <w:szCs w:val="22"/>
        </w:rPr>
        <w:t>prijema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opomene</w:t>
      </w:r>
      <w:proofErr w:type="spellEnd"/>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proofErr w:type="spellStart"/>
      <w:r w:rsidRPr="00167A3C">
        <w:rPr>
          <w:rFonts w:ascii="Arial" w:hAnsi="Arial" w:cs="Arial"/>
          <w:sz w:val="22"/>
          <w:szCs w:val="22"/>
        </w:rPr>
        <w:t>pisanom</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obliku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ili</w:t>
      </w:r>
      <w:proofErr w:type="spellEnd"/>
      <w:r w:rsidRPr="00167A3C">
        <w:rPr>
          <w:rFonts w:ascii="Arial" w:hAnsi="Arial" w:cs="Arial"/>
          <w:sz w:val="22"/>
          <w:szCs w:val="22"/>
          <w:lang w:val="sr-Latn-CS"/>
        </w:rPr>
        <w:t xml:space="preserve"> (</w:t>
      </w:r>
      <w:r w:rsidRPr="00167A3C">
        <w:rPr>
          <w:rFonts w:ascii="Arial" w:hAnsi="Arial" w:cs="Arial"/>
          <w:sz w:val="22"/>
          <w:szCs w:val="22"/>
        </w:rPr>
        <w:t>vii</w:t>
      </w:r>
      <w:r w:rsidRPr="00167A3C">
        <w:rPr>
          <w:rFonts w:ascii="Arial" w:hAnsi="Arial" w:cs="Arial"/>
          <w:sz w:val="22"/>
          <w:szCs w:val="22"/>
          <w:lang w:val="sr-Latn-CS"/>
        </w:rPr>
        <w:t xml:space="preserve">) </w:t>
      </w:r>
      <w:proofErr w:type="spellStart"/>
      <w:r w:rsidRPr="00167A3C">
        <w:rPr>
          <w:rFonts w:ascii="Arial" w:hAnsi="Arial" w:cs="Arial"/>
          <w:sz w:val="22"/>
          <w:szCs w:val="22"/>
        </w:rPr>
        <w:t>dozvoli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ili</w:t>
      </w:r>
      <w:proofErr w:type="spellEnd"/>
      <w:r w:rsidRPr="00167A3C">
        <w:rPr>
          <w:rFonts w:ascii="Arial" w:hAnsi="Arial" w:cs="Arial"/>
          <w:sz w:val="22"/>
          <w:szCs w:val="22"/>
          <w:lang w:val="sr-Latn-CS"/>
        </w:rPr>
        <w:t xml:space="preserve"> </w:t>
      </w:r>
      <w:r w:rsidRPr="00167A3C">
        <w:rPr>
          <w:rFonts w:ascii="Arial" w:hAnsi="Arial" w:cs="Arial"/>
          <w:sz w:val="22"/>
          <w:szCs w:val="22"/>
        </w:rPr>
        <w:t>ne</w:t>
      </w:r>
      <w:r w:rsidRPr="00167A3C">
        <w:rPr>
          <w:rFonts w:ascii="Arial" w:hAnsi="Arial" w:cs="Arial"/>
          <w:sz w:val="22"/>
          <w:szCs w:val="22"/>
          <w:lang w:val="sr-Latn-CS"/>
        </w:rPr>
        <w:t xml:space="preserve"> </w:t>
      </w:r>
      <w:proofErr w:type="spellStart"/>
      <w:r w:rsidRPr="00167A3C">
        <w:rPr>
          <w:rFonts w:ascii="Arial" w:hAnsi="Arial" w:cs="Arial"/>
          <w:sz w:val="22"/>
          <w:szCs w:val="22"/>
        </w:rPr>
        <w:t>sprije</w:t>
      </w:r>
      <w:proofErr w:type="spellEnd"/>
      <w:r w:rsidRPr="00167A3C">
        <w:rPr>
          <w:rFonts w:ascii="Arial" w:hAnsi="Arial" w:cs="Arial"/>
          <w:sz w:val="22"/>
          <w:szCs w:val="22"/>
          <w:lang w:val="sr-Latn-CS"/>
        </w:rPr>
        <w:t>č</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kreditnu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podr</w:t>
      </w:r>
      <w:proofErr w:type="spellEnd"/>
      <w:r w:rsidRPr="00167A3C">
        <w:rPr>
          <w:rFonts w:ascii="Arial" w:hAnsi="Arial" w:cs="Arial"/>
          <w:sz w:val="22"/>
          <w:szCs w:val="22"/>
          <w:lang w:val="sr-Latn-CS"/>
        </w:rPr>
        <w:t>š</w:t>
      </w:r>
      <w:proofErr w:type="spellStart"/>
      <w:r w:rsidRPr="00167A3C">
        <w:rPr>
          <w:rFonts w:ascii="Arial" w:hAnsi="Arial" w:cs="Arial"/>
          <w:sz w:val="22"/>
          <w:szCs w:val="22"/>
        </w:rPr>
        <w:t>ku</w:t>
      </w:r>
      <w:proofErr w:type="spellEnd"/>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proofErr w:type="spellStart"/>
      <w:r w:rsidRPr="00167A3C">
        <w:rPr>
          <w:rFonts w:ascii="Arial" w:hAnsi="Arial" w:cs="Arial"/>
          <w:sz w:val="22"/>
          <w:szCs w:val="22"/>
        </w:rPr>
        <w:t>vezi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svojim</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obavezama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prema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nije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prekr</w:t>
      </w:r>
      <w:proofErr w:type="spellEnd"/>
      <w:r w:rsidRPr="00167A3C">
        <w:rPr>
          <w:rFonts w:ascii="Arial" w:hAnsi="Arial" w:cs="Arial"/>
          <w:sz w:val="22"/>
          <w:szCs w:val="22"/>
          <w:lang w:val="sr-Latn-CS"/>
        </w:rPr>
        <w:t>š</w:t>
      </w:r>
      <w:proofErr w:type="spellStart"/>
      <w:r w:rsidRPr="00167A3C">
        <w:rPr>
          <w:rFonts w:ascii="Arial" w:hAnsi="Arial" w:cs="Arial"/>
          <w:sz w:val="22"/>
          <w:szCs w:val="22"/>
        </w:rPr>
        <w:t>ilac</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odnosno</w:t>
      </w:r>
      <w:proofErr w:type="spellEnd"/>
      <w:r w:rsidRPr="00167A3C">
        <w:rPr>
          <w:rFonts w:ascii="Arial" w:hAnsi="Arial" w:cs="Arial"/>
          <w:sz w:val="22"/>
          <w:szCs w:val="22"/>
          <w:lang w:val="sr-Latn-CS"/>
        </w:rPr>
        <w:t xml:space="preserve"> </w:t>
      </w:r>
      <w:r w:rsidRPr="00167A3C">
        <w:rPr>
          <w:rFonts w:ascii="Arial" w:hAnsi="Arial" w:cs="Arial"/>
          <w:sz w:val="22"/>
          <w:szCs w:val="22"/>
        </w:rPr>
        <w:t>se</w:t>
      </w:r>
      <w:r w:rsidRPr="00167A3C">
        <w:rPr>
          <w:rFonts w:ascii="Arial" w:hAnsi="Arial" w:cs="Arial"/>
          <w:sz w:val="22"/>
          <w:szCs w:val="22"/>
          <w:lang w:val="sr-Latn-CS"/>
        </w:rPr>
        <w:t xml:space="preserve"> </w:t>
      </w:r>
      <w:proofErr w:type="spellStart"/>
      <w:r w:rsidRPr="00167A3C">
        <w:rPr>
          <w:rFonts w:ascii="Arial" w:hAnsi="Arial" w:cs="Arial"/>
          <w:sz w:val="22"/>
          <w:szCs w:val="22"/>
        </w:rPr>
        <w:t>takva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lastRenderedPageBreak/>
        <w:t>podr</w:t>
      </w:r>
      <w:proofErr w:type="spellEnd"/>
      <w:r w:rsidRPr="00167A3C">
        <w:rPr>
          <w:rFonts w:ascii="Arial" w:hAnsi="Arial" w:cs="Arial"/>
          <w:sz w:val="22"/>
          <w:szCs w:val="22"/>
          <w:lang w:val="sr-Latn-CS"/>
        </w:rPr>
        <w:t>š</w:t>
      </w:r>
      <w:r w:rsidRPr="00167A3C">
        <w:rPr>
          <w:rFonts w:ascii="Arial" w:hAnsi="Arial" w:cs="Arial"/>
          <w:sz w:val="22"/>
          <w:szCs w:val="22"/>
        </w:rPr>
        <w:t>ka</w:t>
      </w:r>
      <w:r w:rsidRPr="00167A3C">
        <w:rPr>
          <w:rFonts w:ascii="Arial" w:hAnsi="Arial" w:cs="Arial"/>
          <w:sz w:val="22"/>
          <w:szCs w:val="22"/>
          <w:lang w:val="sr-Latn-CS"/>
        </w:rPr>
        <w:t xml:space="preserve"> </w:t>
      </w:r>
      <w:proofErr w:type="spellStart"/>
      <w:r w:rsidRPr="00167A3C">
        <w:rPr>
          <w:rFonts w:ascii="Arial" w:hAnsi="Arial" w:cs="Arial"/>
          <w:sz w:val="22"/>
          <w:szCs w:val="22"/>
        </w:rPr>
        <w:t>prekine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ili</w:t>
      </w:r>
      <w:proofErr w:type="spellEnd"/>
      <w:r w:rsidRPr="00167A3C">
        <w:rPr>
          <w:rFonts w:ascii="Arial" w:hAnsi="Arial" w:cs="Arial"/>
          <w:sz w:val="22"/>
          <w:szCs w:val="22"/>
          <w:lang w:val="sr-Latn-CS"/>
        </w:rPr>
        <w:t xml:space="preserve"> </w:t>
      </w:r>
      <w:r w:rsidRPr="00167A3C">
        <w:rPr>
          <w:rFonts w:ascii="Arial" w:hAnsi="Arial" w:cs="Arial"/>
          <w:sz w:val="22"/>
          <w:szCs w:val="22"/>
        </w:rPr>
        <w:t>vi</w:t>
      </w:r>
      <w:r w:rsidRPr="00167A3C">
        <w:rPr>
          <w:rFonts w:ascii="Arial" w:hAnsi="Arial" w:cs="Arial"/>
          <w:sz w:val="22"/>
          <w:szCs w:val="22"/>
          <w:lang w:val="sr-Latn-CS"/>
        </w:rPr>
        <w:t>š</w:t>
      </w:r>
      <w:r w:rsidRPr="00167A3C">
        <w:rPr>
          <w:rFonts w:ascii="Arial" w:hAnsi="Arial" w:cs="Arial"/>
          <w:sz w:val="22"/>
          <w:szCs w:val="22"/>
        </w:rPr>
        <w:t>e</w:t>
      </w:r>
      <w:r w:rsidRPr="00167A3C">
        <w:rPr>
          <w:rFonts w:ascii="Arial" w:hAnsi="Arial" w:cs="Arial"/>
          <w:sz w:val="22"/>
          <w:szCs w:val="22"/>
          <w:lang w:val="sr-Latn-CS"/>
        </w:rPr>
        <w:t xml:space="preserve"> </w:t>
      </w:r>
      <w:proofErr w:type="spellStart"/>
      <w:r w:rsidRPr="00167A3C">
        <w:rPr>
          <w:rFonts w:ascii="Arial" w:hAnsi="Arial" w:cs="Arial"/>
          <w:sz w:val="22"/>
          <w:szCs w:val="22"/>
        </w:rPr>
        <w:t>nije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valjana</w:t>
      </w:r>
      <w:proofErr w:type="spellEnd"/>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proofErr w:type="spellStart"/>
      <w:r w:rsidRPr="00167A3C">
        <w:rPr>
          <w:rFonts w:ascii="Arial" w:hAnsi="Arial" w:cs="Arial"/>
          <w:sz w:val="22"/>
          <w:szCs w:val="22"/>
        </w:rPr>
        <w:t>vezi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predmetnim</w:t>
      </w:r>
      <w:proofErr w:type="spellEnd"/>
      <w:r w:rsidRPr="00167A3C">
        <w:rPr>
          <w:rFonts w:ascii="Arial" w:hAnsi="Arial" w:cs="Arial"/>
          <w:sz w:val="22"/>
          <w:szCs w:val="22"/>
          <w:lang w:val="sr-Latn-CS"/>
        </w:rPr>
        <w:t xml:space="preserve"> </w:t>
      </w:r>
      <w:proofErr w:type="spellStart"/>
      <w:r w:rsidR="00DB5FD9">
        <w:rPr>
          <w:rFonts w:ascii="Arial" w:hAnsi="Arial" w:cs="Arial"/>
          <w:sz w:val="22"/>
          <w:szCs w:val="22"/>
        </w:rPr>
        <w:t>Ugovorom</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tada</w:t>
      </w:r>
      <w:proofErr w:type="spellEnd"/>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r w:rsidRPr="00167A3C">
        <w:rPr>
          <w:rFonts w:ascii="Arial" w:hAnsi="Arial" w:cs="Arial"/>
          <w:sz w:val="22"/>
          <w:szCs w:val="22"/>
        </w:rPr>
        <w:t>gore</w:t>
      </w:r>
      <w:r w:rsidRPr="00167A3C">
        <w:rPr>
          <w:rFonts w:ascii="Arial" w:hAnsi="Arial" w:cs="Arial"/>
          <w:sz w:val="22"/>
          <w:szCs w:val="22"/>
          <w:lang w:val="sr-Latn-CS"/>
        </w:rPr>
        <w:t xml:space="preserve"> </w:t>
      </w:r>
      <w:proofErr w:type="spellStart"/>
      <w:r w:rsidRPr="00167A3C">
        <w:rPr>
          <w:rFonts w:ascii="Arial" w:hAnsi="Arial" w:cs="Arial"/>
          <w:sz w:val="22"/>
          <w:szCs w:val="22"/>
        </w:rPr>
        <w:t>navedenim</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slu</w:t>
      </w:r>
      <w:proofErr w:type="spellEnd"/>
      <w:r w:rsidRPr="00167A3C">
        <w:rPr>
          <w:rFonts w:ascii="Arial" w:hAnsi="Arial" w:cs="Arial"/>
          <w:sz w:val="22"/>
          <w:szCs w:val="22"/>
          <w:lang w:val="sr-Latn-CS"/>
        </w:rPr>
        <w:t>č</w:t>
      </w:r>
      <w:proofErr w:type="spellStart"/>
      <w:r w:rsidRPr="00167A3C">
        <w:rPr>
          <w:rFonts w:ascii="Arial" w:hAnsi="Arial" w:cs="Arial"/>
          <w:sz w:val="22"/>
          <w:szCs w:val="22"/>
        </w:rPr>
        <w:t>ajevima</w:t>
      </w:r>
      <w:proofErr w:type="spellEnd"/>
      <w:r w:rsidRPr="00167A3C">
        <w:rPr>
          <w:rFonts w:ascii="Arial" w:hAnsi="Arial" w:cs="Arial"/>
          <w:sz w:val="22"/>
          <w:szCs w:val="22"/>
          <w:lang w:val="sr-Latn-CS"/>
        </w:rPr>
        <w:t xml:space="preserve"> </w:t>
      </w:r>
      <w:r w:rsidRPr="00167A3C">
        <w:rPr>
          <w:rFonts w:ascii="Arial" w:hAnsi="Arial" w:cs="Arial"/>
          <w:sz w:val="22"/>
          <w:szCs w:val="22"/>
        </w:rPr>
        <w:t>od</w:t>
      </w:r>
      <w:r w:rsidRPr="00167A3C">
        <w:rPr>
          <w:rFonts w:ascii="Arial" w:hAnsi="Arial" w:cs="Arial"/>
          <w:sz w:val="22"/>
          <w:szCs w:val="22"/>
          <w:lang w:val="sr-Latn-CS"/>
        </w:rPr>
        <w:t xml:space="preserve"> (</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do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zaklju</w:t>
      </w:r>
      <w:proofErr w:type="spellEnd"/>
      <w:r w:rsidRPr="00167A3C">
        <w:rPr>
          <w:rFonts w:ascii="Arial" w:hAnsi="Arial" w:cs="Arial"/>
          <w:sz w:val="22"/>
          <w:szCs w:val="22"/>
          <w:lang w:val="sr-Latn-CS"/>
        </w:rPr>
        <w:t>č</w:t>
      </w:r>
      <w:r w:rsidRPr="00167A3C">
        <w:rPr>
          <w:rFonts w:ascii="Arial" w:hAnsi="Arial" w:cs="Arial"/>
          <w:sz w:val="22"/>
          <w:szCs w:val="22"/>
        </w:rPr>
        <w:t>no</w:t>
      </w:r>
      <w:r w:rsidRPr="00167A3C">
        <w:rPr>
          <w:rFonts w:ascii="Arial" w:hAnsi="Arial" w:cs="Arial"/>
          <w:sz w:val="22"/>
          <w:szCs w:val="22"/>
          <w:lang w:val="sr-Latn-CS"/>
        </w:rPr>
        <w:t xml:space="preserve"> </w:t>
      </w:r>
      <w:proofErr w:type="spellStart"/>
      <w:r w:rsidRPr="00167A3C">
        <w:rPr>
          <w:rFonts w:ascii="Arial" w:hAnsi="Arial" w:cs="Arial"/>
          <w:sz w:val="22"/>
          <w:szCs w:val="22"/>
        </w:rPr>
        <w:t>sa</w:t>
      </w:r>
      <w:proofErr w:type="spellEnd"/>
      <w:r w:rsidRPr="00167A3C">
        <w:rPr>
          <w:rFonts w:ascii="Arial" w:hAnsi="Arial" w:cs="Arial"/>
          <w:sz w:val="22"/>
          <w:szCs w:val="22"/>
          <w:lang w:val="sr-Latn-CS"/>
        </w:rPr>
        <w:t xml:space="preserve"> (</w:t>
      </w:r>
      <w:r w:rsidRPr="00167A3C">
        <w:rPr>
          <w:rFonts w:ascii="Arial" w:hAnsi="Arial" w:cs="Arial"/>
          <w:sz w:val="22"/>
          <w:szCs w:val="22"/>
        </w:rPr>
        <w:t>vii</w:t>
      </w:r>
      <w:r w:rsidRPr="00167A3C">
        <w:rPr>
          <w:rFonts w:ascii="Arial" w:hAnsi="Arial" w:cs="Arial"/>
          <w:sz w:val="22"/>
          <w:szCs w:val="22"/>
          <w:lang w:val="sr-Latn-CS"/>
        </w:rPr>
        <w:t xml:space="preserve">) </w:t>
      </w:r>
      <w:proofErr w:type="spellStart"/>
      <w:r w:rsidRPr="00167A3C">
        <w:rPr>
          <w:rFonts w:ascii="Arial" w:hAnsi="Arial" w:cs="Arial"/>
          <w:sz w:val="22"/>
          <w:szCs w:val="22"/>
        </w:rPr>
        <w:t>Ugovorna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nije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prekr</w:t>
      </w:r>
      <w:proofErr w:type="spellEnd"/>
      <w:r w:rsidRPr="00167A3C">
        <w:rPr>
          <w:rFonts w:ascii="Arial" w:hAnsi="Arial" w:cs="Arial"/>
          <w:sz w:val="22"/>
          <w:szCs w:val="22"/>
          <w:lang w:val="sr-Latn-CS"/>
        </w:rPr>
        <w:t>š</w:t>
      </w:r>
      <w:proofErr w:type="spellStart"/>
      <w:r w:rsidRPr="00167A3C">
        <w:rPr>
          <w:rFonts w:ascii="Arial" w:hAnsi="Arial" w:cs="Arial"/>
          <w:sz w:val="22"/>
          <w:szCs w:val="22"/>
        </w:rPr>
        <w:t>ilac</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ima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pravo</w:t>
      </w:r>
      <w:proofErr w:type="spellEnd"/>
      <w:r w:rsidRPr="00167A3C">
        <w:rPr>
          <w:rFonts w:ascii="Arial" w:hAnsi="Arial" w:cs="Arial"/>
          <w:sz w:val="22"/>
          <w:szCs w:val="22"/>
          <w:lang w:val="sr-Latn-CS"/>
        </w:rPr>
        <w:t xml:space="preserve"> </w:t>
      </w:r>
      <w:r w:rsidRPr="00167A3C">
        <w:rPr>
          <w:rFonts w:ascii="Arial" w:hAnsi="Arial" w:cs="Arial"/>
          <w:sz w:val="22"/>
          <w:szCs w:val="22"/>
        </w:rPr>
        <w:t>da</w:t>
      </w:r>
      <w:r w:rsidRPr="00167A3C">
        <w:rPr>
          <w:rFonts w:ascii="Arial" w:hAnsi="Arial" w:cs="Arial"/>
          <w:sz w:val="22"/>
          <w:szCs w:val="22"/>
          <w:lang w:val="sr-Latn-CS"/>
        </w:rPr>
        <w:t xml:space="preserve"> </w:t>
      </w:r>
      <w:proofErr w:type="spellStart"/>
      <w:r w:rsidRPr="00167A3C">
        <w:rPr>
          <w:rFonts w:ascii="Arial" w:hAnsi="Arial" w:cs="Arial"/>
          <w:sz w:val="22"/>
          <w:szCs w:val="22"/>
        </w:rPr>
        <w:t>obavje</w:t>
      </w:r>
      <w:proofErr w:type="spellEnd"/>
      <w:r w:rsidRPr="00167A3C">
        <w:rPr>
          <w:rFonts w:ascii="Arial" w:hAnsi="Arial" w:cs="Arial"/>
          <w:sz w:val="22"/>
          <w:szCs w:val="22"/>
          <w:lang w:val="sr-Latn-CS"/>
        </w:rPr>
        <w:t>š</w:t>
      </w:r>
      <w:proofErr w:type="spellStart"/>
      <w:r w:rsidRPr="00167A3C">
        <w:rPr>
          <w:rFonts w:ascii="Arial" w:hAnsi="Arial" w:cs="Arial"/>
          <w:sz w:val="22"/>
          <w:szCs w:val="22"/>
        </w:rPr>
        <w:t>tenjem</w:t>
      </w:r>
      <w:proofErr w:type="spellEnd"/>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proofErr w:type="spellStart"/>
      <w:r w:rsidRPr="00167A3C">
        <w:rPr>
          <w:rFonts w:ascii="Arial" w:hAnsi="Arial" w:cs="Arial"/>
          <w:sz w:val="22"/>
          <w:szCs w:val="22"/>
        </w:rPr>
        <w:t>pisanom</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obliku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likvidira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prekine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Individualni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w:t>
      </w:r>
      <w:proofErr w:type="spellEnd"/>
      <w:r w:rsidRPr="00167A3C">
        <w:rPr>
          <w:rFonts w:ascii="Arial" w:hAnsi="Arial" w:cs="Arial"/>
          <w:sz w:val="22"/>
          <w:szCs w:val="22"/>
          <w:lang w:val="sr-Latn-CS"/>
        </w:rPr>
        <w:t xml:space="preserve"> </w:t>
      </w:r>
      <w:r w:rsidRPr="00167A3C">
        <w:rPr>
          <w:rFonts w:ascii="Arial" w:hAnsi="Arial" w:cs="Arial"/>
          <w:sz w:val="22"/>
          <w:szCs w:val="22"/>
        </w:rPr>
        <w:t>koji</w:t>
      </w:r>
      <w:r w:rsidRPr="00167A3C">
        <w:rPr>
          <w:rFonts w:ascii="Arial" w:hAnsi="Arial" w:cs="Arial"/>
          <w:sz w:val="22"/>
          <w:szCs w:val="22"/>
          <w:lang w:val="sr-Latn-CS"/>
        </w:rPr>
        <w:t xml:space="preserve"> </w:t>
      </w:r>
      <w:r w:rsidRPr="00167A3C">
        <w:rPr>
          <w:rFonts w:ascii="Arial" w:hAnsi="Arial" w:cs="Arial"/>
          <w:sz w:val="22"/>
          <w:szCs w:val="22"/>
        </w:rPr>
        <w:t>je</w:t>
      </w:r>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r w:rsidRPr="00167A3C">
        <w:rPr>
          <w:rFonts w:ascii="Arial" w:hAnsi="Arial" w:cs="Arial"/>
          <w:sz w:val="22"/>
          <w:szCs w:val="22"/>
        </w:rPr>
        <w:t>tom</w:t>
      </w:r>
      <w:r w:rsidRPr="00167A3C">
        <w:rPr>
          <w:rFonts w:ascii="Arial" w:hAnsi="Arial" w:cs="Arial"/>
          <w:sz w:val="22"/>
          <w:szCs w:val="22"/>
          <w:lang w:val="sr-Latn-CS"/>
        </w:rPr>
        <w:t xml:space="preserve"> </w:t>
      </w:r>
      <w:proofErr w:type="spellStart"/>
      <w:r w:rsidRPr="00167A3C">
        <w:rPr>
          <w:rFonts w:ascii="Arial" w:hAnsi="Arial" w:cs="Arial"/>
          <w:sz w:val="22"/>
          <w:szCs w:val="22"/>
        </w:rPr>
        <w:t>trenutku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va</w:t>
      </w:r>
      <w:proofErr w:type="spellEnd"/>
      <w:r w:rsidRPr="00167A3C">
        <w:rPr>
          <w:rFonts w:ascii="Arial" w:hAnsi="Arial" w:cs="Arial"/>
          <w:sz w:val="22"/>
          <w:szCs w:val="22"/>
          <w:lang w:val="sr-Latn-CS"/>
        </w:rPr>
        <w:t>ž</w:t>
      </w:r>
      <w:r w:rsidRPr="00167A3C">
        <w:rPr>
          <w:rFonts w:ascii="Arial" w:hAnsi="Arial" w:cs="Arial"/>
          <w:sz w:val="22"/>
          <w:szCs w:val="22"/>
        </w:rPr>
        <w:t>e</w:t>
      </w:r>
      <w:r w:rsidRPr="00167A3C">
        <w:rPr>
          <w:rFonts w:ascii="Arial" w:hAnsi="Arial" w:cs="Arial"/>
          <w:sz w:val="22"/>
          <w:szCs w:val="22"/>
          <w:lang w:val="sr-Latn-CS"/>
        </w:rPr>
        <w:t>ć</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r w:rsidRPr="00167A3C">
        <w:rPr>
          <w:rFonts w:ascii="Arial" w:hAnsi="Arial" w:cs="Arial"/>
          <w:sz w:val="22"/>
          <w:szCs w:val="22"/>
        </w:rPr>
        <w:t>za</w:t>
      </w:r>
      <w:r w:rsidRPr="00167A3C">
        <w:rPr>
          <w:rFonts w:ascii="Arial" w:hAnsi="Arial" w:cs="Arial"/>
          <w:sz w:val="22"/>
          <w:szCs w:val="22"/>
          <w:lang w:val="sr-Latn-CS"/>
        </w:rPr>
        <w:t xml:space="preserve"> </w:t>
      </w:r>
      <w:proofErr w:type="spellStart"/>
      <w:r w:rsidRPr="00167A3C">
        <w:rPr>
          <w:rFonts w:ascii="Arial" w:hAnsi="Arial" w:cs="Arial"/>
          <w:sz w:val="22"/>
          <w:szCs w:val="22"/>
        </w:rPr>
        <w:t>Ugovorne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strane</w:t>
      </w:r>
      <w:proofErr w:type="spellEnd"/>
      <w:r w:rsidRPr="00167A3C">
        <w:rPr>
          <w:rFonts w:ascii="Arial" w:hAnsi="Arial" w:cs="Arial"/>
          <w:sz w:val="22"/>
          <w:szCs w:val="22"/>
          <w:lang w:val="sr-Latn-CS"/>
        </w:rPr>
        <w:t xml:space="preserve">, </w:t>
      </w:r>
      <w:r w:rsidRPr="00167A3C">
        <w:rPr>
          <w:rFonts w:ascii="Arial" w:hAnsi="Arial" w:cs="Arial"/>
          <w:sz w:val="22"/>
          <w:szCs w:val="22"/>
        </w:rPr>
        <w:t>a</w:t>
      </w:r>
      <w:r w:rsidRPr="00167A3C">
        <w:rPr>
          <w:rFonts w:ascii="Arial" w:hAnsi="Arial" w:cs="Arial"/>
          <w:sz w:val="22"/>
          <w:szCs w:val="22"/>
          <w:lang w:val="sr-Latn-CS"/>
        </w:rPr>
        <w:t xml:space="preserve"> </w:t>
      </w:r>
      <w:proofErr w:type="spellStart"/>
      <w:r w:rsidRPr="00167A3C">
        <w:rPr>
          <w:rFonts w:ascii="Arial" w:hAnsi="Arial" w:cs="Arial"/>
          <w:sz w:val="22"/>
          <w:szCs w:val="22"/>
        </w:rPr>
        <w:t>pri</w:t>
      </w:r>
      <w:proofErr w:type="spellEnd"/>
      <w:r w:rsidRPr="00167A3C">
        <w:rPr>
          <w:rFonts w:ascii="Arial" w:hAnsi="Arial" w:cs="Arial"/>
          <w:sz w:val="22"/>
          <w:szCs w:val="22"/>
          <w:lang w:val="sr-Latn-CS"/>
        </w:rPr>
        <w:t xml:space="preserve"> </w:t>
      </w:r>
      <w:r w:rsidRPr="00167A3C">
        <w:rPr>
          <w:rFonts w:ascii="Arial" w:hAnsi="Arial" w:cs="Arial"/>
          <w:sz w:val="22"/>
          <w:szCs w:val="22"/>
        </w:rPr>
        <w:t>tome</w:t>
      </w:r>
      <w:r w:rsidRPr="00167A3C">
        <w:rPr>
          <w:rFonts w:ascii="Arial" w:hAnsi="Arial" w:cs="Arial"/>
          <w:sz w:val="22"/>
          <w:szCs w:val="22"/>
          <w:lang w:val="sr-Latn-CS"/>
        </w:rPr>
        <w:t xml:space="preserve">  </w:t>
      </w:r>
      <w:proofErr w:type="spellStart"/>
      <w:r w:rsidRPr="00167A3C">
        <w:rPr>
          <w:rFonts w:ascii="Arial" w:hAnsi="Arial" w:cs="Arial"/>
          <w:sz w:val="22"/>
          <w:szCs w:val="22"/>
        </w:rPr>
        <w:t>prekid</w:t>
      </w:r>
      <w:proofErr w:type="spellEnd"/>
      <w:r w:rsidRPr="00167A3C">
        <w:rPr>
          <w:rFonts w:ascii="Arial" w:hAnsi="Arial" w:cs="Arial"/>
          <w:sz w:val="22"/>
          <w:szCs w:val="22"/>
          <w:lang w:val="sr-Latn-CS"/>
        </w:rPr>
        <w:t xml:space="preserve"> </w:t>
      </w:r>
      <w:r w:rsidRPr="00167A3C">
        <w:rPr>
          <w:rFonts w:ascii="Arial" w:hAnsi="Arial" w:cs="Arial"/>
          <w:sz w:val="22"/>
          <w:szCs w:val="22"/>
        </w:rPr>
        <w:t>je</w:t>
      </w:r>
      <w:r w:rsidRPr="00167A3C">
        <w:rPr>
          <w:rFonts w:ascii="Arial" w:hAnsi="Arial" w:cs="Arial"/>
          <w:sz w:val="22"/>
          <w:szCs w:val="22"/>
          <w:lang w:val="sr-Latn-CS"/>
        </w:rPr>
        <w:t xml:space="preserve"> </w:t>
      </w:r>
      <w:proofErr w:type="spellStart"/>
      <w:r w:rsidRPr="00167A3C">
        <w:rPr>
          <w:rFonts w:ascii="Arial" w:hAnsi="Arial" w:cs="Arial"/>
          <w:sz w:val="22"/>
          <w:szCs w:val="22"/>
        </w:rPr>
        <w:t>valjan</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odmah</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nakon</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prijema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obavje</w:t>
      </w:r>
      <w:proofErr w:type="spellEnd"/>
      <w:r w:rsidRPr="00167A3C">
        <w:rPr>
          <w:rFonts w:ascii="Arial" w:hAnsi="Arial" w:cs="Arial"/>
          <w:sz w:val="22"/>
          <w:szCs w:val="22"/>
          <w:lang w:val="sr-Latn-CS"/>
        </w:rPr>
        <w:t>š</w:t>
      </w:r>
      <w:proofErr w:type="spellStart"/>
      <w:r w:rsidRPr="00167A3C">
        <w:rPr>
          <w:rFonts w:ascii="Arial" w:hAnsi="Arial" w:cs="Arial"/>
          <w:sz w:val="22"/>
          <w:szCs w:val="22"/>
        </w:rPr>
        <w:t>tenja</w:t>
      </w:r>
      <w:proofErr w:type="spellEnd"/>
      <w:r w:rsidRPr="00167A3C">
        <w:rPr>
          <w:rFonts w:ascii="Arial" w:hAnsi="Arial" w:cs="Arial"/>
          <w:sz w:val="22"/>
          <w:szCs w:val="22"/>
          <w:lang w:val="sr-Latn-CS"/>
        </w:rPr>
        <w:t xml:space="preserve"> </w:t>
      </w:r>
      <w:r w:rsidRPr="00167A3C">
        <w:rPr>
          <w:rFonts w:ascii="Arial" w:hAnsi="Arial" w:cs="Arial"/>
          <w:sz w:val="22"/>
          <w:szCs w:val="22"/>
        </w:rPr>
        <w:t>o</w:t>
      </w:r>
      <w:r w:rsidRPr="00167A3C">
        <w:rPr>
          <w:rFonts w:ascii="Arial" w:hAnsi="Arial" w:cs="Arial"/>
          <w:sz w:val="22"/>
          <w:szCs w:val="22"/>
          <w:lang w:val="sr-Latn-CS"/>
        </w:rPr>
        <w:t xml:space="preserve"> </w:t>
      </w:r>
      <w:proofErr w:type="spellStart"/>
      <w:r w:rsidRPr="00167A3C">
        <w:rPr>
          <w:rFonts w:ascii="Arial" w:hAnsi="Arial" w:cs="Arial"/>
          <w:sz w:val="22"/>
          <w:szCs w:val="22"/>
        </w:rPr>
        <w:t>prekidu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koje</w:t>
      </w:r>
      <w:proofErr w:type="spellEnd"/>
      <w:r w:rsidRPr="00167A3C">
        <w:rPr>
          <w:rFonts w:ascii="Arial" w:hAnsi="Arial" w:cs="Arial"/>
          <w:sz w:val="22"/>
          <w:szCs w:val="22"/>
          <w:lang w:val="sr-Latn-CS"/>
        </w:rPr>
        <w:t xml:space="preserve"> </w:t>
      </w:r>
      <w:r w:rsidRPr="00167A3C">
        <w:rPr>
          <w:rFonts w:ascii="Arial" w:hAnsi="Arial" w:cs="Arial"/>
          <w:sz w:val="22"/>
          <w:szCs w:val="22"/>
        </w:rPr>
        <w:t>se</w:t>
      </w:r>
      <w:r w:rsidRPr="00167A3C">
        <w:rPr>
          <w:rFonts w:ascii="Arial" w:hAnsi="Arial" w:cs="Arial"/>
          <w:sz w:val="22"/>
          <w:szCs w:val="22"/>
          <w:lang w:val="sr-Latn-CS"/>
        </w:rPr>
        <w:t xml:space="preserve"> </w:t>
      </w:r>
      <w:proofErr w:type="spellStart"/>
      <w:r w:rsidRPr="00167A3C">
        <w:rPr>
          <w:rFonts w:ascii="Arial" w:hAnsi="Arial" w:cs="Arial"/>
          <w:sz w:val="22"/>
          <w:szCs w:val="22"/>
        </w:rPr>
        <w:t>dostavlja</w:t>
      </w:r>
      <w:proofErr w:type="spellEnd"/>
      <w:r w:rsidRPr="00167A3C">
        <w:rPr>
          <w:rFonts w:ascii="Arial" w:hAnsi="Arial" w:cs="Arial"/>
          <w:sz w:val="22"/>
          <w:szCs w:val="22"/>
          <w:lang w:val="sr-Latn-CS"/>
        </w:rPr>
        <w:t xml:space="preserve"> </w:t>
      </w:r>
      <w:r w:rsidRPr="00167A3C">
        <w:rPr>
          <w:rFonts w:ascii="Arial" w:hAnsi="Arial" w:cs="Arial"/>
          <w:sz w:val="22"/>
          <w:szCs w:val="22"/>
        </w:rPr>
        <w:t>li</w:t>
      </w:r>
      <w:r w:rsidRPr="00167A3C">
        <w:rPr>
          <w:rFonts w:ascii="Arial" w:hAnsi="Arial" w:cs="Arial"/>
          <w:sz w:val="22"/>
          <w:szCs w:val="22"/>
          <w:lang w:val="sr-Latn-CS"/>
        </w:rPr>
        <w:t>č</w:t>
      </w:r>
      <w:r w:rsidRPr="00167A3C">
        <w:rPr>
          <w:rFonts w:ascii="Arial" w:hAnsi="Arial" w:cs="Arial"/>
          <w:sz w:val="22"/>
          <w:szCs w:val="22"/>
        </w:rPr>
        <w:t>no</w:t>
      </w:r>
      <w:r w:rsidRPr="00167A3C">
        <w:rPr>
          <w:rFonts w:ascii="Arial" w:hAnsi="Arial" w:cs="Arial"/>
          <w:sz w:val="22"/>
          <w:szCs w:val="22"/>
          <w:lang w:val="sr-Latn-CS"/>
        </w:rPr>
        <w:t xml:space="preserve">, </w:t>
      </w:r>
      <w:proofErr w:type="spellStart"/>
      <w:r w:rsidRPr="00167A3C">
        <w:rPr>
          <w:rFonts w:ascii="Arial" w:hAnsi="Arial" w:cs="Arial"/>
          <w:sz w:val="22"/>
          <w:szCs w:val="22"/>
        </w:rPr>
        <w:t>putem</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faksa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pomo</w:t>
      </w:r>
      <w:proofErr w:type="spellEnd"/>
      <w:r w:rsidRPr="00167A3C">
        <w:rPr>
          <w:rFonts w:ascii="Arial" w:hAnsi="Arial" w:cs="Arial"/>
          <w:sz w:val="22"/>
          <w:szCs w:val="22"/>
          <w:lang w:val="sr-Latn-CS"/>
        </w:rPr>
        <w:t>ć</w:t>
      </w:r>
      <w:r w:rsidRPr="00167A3C">
        <w:rPr>
          <w:rFonts w:ascii="Arial" w:hAnsi="Arial" w:cs="Arial"/>
          <w:sz w:val="22"/>
          <w:szCs w:val="22"/>
        </w:rPr>
        <w:t>u</w:t>
      </w:r>
      <w:r w:rsidRPr="00167A3C">
        <w:rPr>
          <w:rFonts w:ascii="Arial" w:hAnsi="Arial" w:cs="Arial"/>
          <w:sz w:val="22"/>
          <w:szCs w:val="22"/>
          <w:lang w:val="sr-Latn-CS"/>
        </w:rPr>
        <w:t xml:space="preserve"> </w:t>
      </w:r>
      <w:proofErr w:type="spellStart"/>
      <w:r w:rsidRPr="00167A3C">
        <w:rPr>
          <w:rFonts w:ascii="Arial" w:hAnsi="Arial" w:cs="Arial"/>
          <w:sz w:val="22"/>
          <w:szCs w:val="22"/>
        </w:rPr>
        <w:t>kurirske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slu</w:t>
      </w:r>
      <w:proofErr w:type="spellEnd"/>
      <w:r w:rsidRPr="00167A3C">
        <w:rPr>
          <w:rFonts w:ascii="Arial" w:hAnsi="Arial" w:cs="Arial"/>
          <w:sz w:val="22"/>
          <w:szCs w:val="22"/>
          <w:lang w:val="sr-Latn-CS"/>
        </w:rPr>
        <w:t>ž</w:t>
      </w:r>
      <w:r w:rsidRPr="00167A3C">
        <w:rPr>
          <w:rFonts w:ascii="Arial" w:hAnsi="Arial" w:cs="Arial"/>
          <w:sz w:val="22"/>
          <w:szCs w:val="22"/>
        </w:rPr>
        <w:t>be</w:t>
      </w:r>
      <w:r w:rsidRPr="00167A3C">
        <w:rPr>
          <w:rFonts w:ascii="Arial" w:hAnsi="Arial" w:cs="Arial"/>
          <w:sz w:val="22"/>
          <w:szCs w:val="22"/>
          <w:lang w:val="sr-Latn-CS"/>
        </w:rPr>
        <w:t xml:space="preserve"> </w:t>
      </w:r>
      <w:proofErr w:type="spellStart"/>
      <w:r w:rsidRPr="00167A3C">
        <w:rPr>
          <w:rFonts w:ascii="Arial" w:hAnsi="Arial" w:cs="Arial"/>
          <w:sz w:val="22"/>
          <w:szCs w:val="22"/>
        </w:rPr>
        <w:t>ili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preporu</w:t>
      </w:r>
      <w:proofErr w:type="spellEnd"/>
      <w:r w:rsidRPr="00167A3C">
        <w:rPr>
          <w:rFonts w:ascii="Arial" w:hAnsi="Arial" w:cs="Arial"/>
          <w:sz w:val="22"/>
          <w:szCs w:val="22"/>
          <w:lang w:val="sr-Latn-CS"/>
        </w:rPr>
        <w:t>č</w:t>
      </w:r>
      <w:proofErr w:type="spellStart"/>
      <w:r w:rsidRPr="00167A3C">
        <w:rPr>
          <w:rFonts w:ascii="Arial" w:hAnsi="Arial" w:cs="Arial"/>
          <w:sz w:val="22"/>
          <w:szCs w:val="22"/>
        </w:rPr>
        <w:t>enom</w:t>
      </w:r>
      <w:proofErr w:type="spellEnd"/>
      <w:r w:rsidRPr="00167A3C">
        <w:rPr>
          <w:rFonts w:ascii="Arial" w:hAnsi="Arial" w:cs="Arial"/>
          <w:sz w:val="22"/>
          <w:szCs w:val="22"/>
          <w:lang w:val="sr-Latn-CS"/>
        </w:rPr>
        <w:t xml:space="preserve"> </w:t>
      </w:r>
      <w:r w:rsidRPr="00167A3C">
        <w:rPr>
          <w:rFonts w:ascii="Arial" w:hAnsi="Arial" w:cs="Arial"/>
          <w:sz w:val="22"/>
          <w:szCs w:val="22"/>
        </w:rPr>
        <w:t>po</w:t>
      </w:r>
      <w:r w:rsidRPr="00167A3C">
        <w:rPr>
          <w:rFonts w:ascii="Arial" w:hAnsi="Arial" w:cs="Arial"/>
          <w:sz w:val="22"/>
          <w:szCs w:val="22"/>
          <w:lang w:val="sr-Latn-CS"/>
        </w:rPr>
        <w:t>š</w:t>
      </w:r>
      <w:proofErr w:type="spellStart"/>
      <w:r w:rsidRPr="00167A3C">
        <w:rPr>
          <w:rFonts w:ascii="Arial" w:hAnsi="Arial" w:cs="Arial"/>
          <w:sz w:val="22"/>
          <w:szCs w:val="22"/>
        </w:rPr>
        <w:t>iljkom</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adresu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koju</w:t>
      </w:r>
      <w:proofErr w:type="spellEnd"/>
      <w:r w:rsidRPr="00167A3C">
        <w:rPr>
          <w:rFonts w:ascii="Arial" w:hAnsi="Arial" w:cs="Arial"/>
          <w:sz w:val="22"/>
          <w:szCs w:val="22"/>
          <w:lang w:val="sr-Latn-CS"/>
        </w:rPr>
        <w:t xml:space="preserve"> </w:t>
      </w:r>
      <w:r w:rsidRPr="00167A3C">
        <w:rPr>
          <w:rFonts w:ascii="Arial" w:hAnsi="Arial" w:cs="Arial"/>
          <w:sz w:val="22"/>
          <w:szCs w:val="22"/>
        </w:rPr>
        <w:t>je</w:t>
      </w:r>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proofErr w:type="spellStart"/>
      <w:r w:rsidRPr="00167A3C">
        <w:rPr>
          <w:rFonts w:ascii="Arial" w:hAnsi="Arial" w:cs="Arial"/>
          <w:sz w:val="22"/>
          <w:szCs w:val="22"/>
        </w:rPr>
        <w:t>preambuli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ovog</w:t>
      </w:r>
      <w:proofErr w:type="spellEnd"/>
      <w:r w:rsidRPr="00167A3C">
        <w:rPr>
          <w:rFonts w:ascii="Arial" w:hAnsi="Arial" w:cs="Arial"/>
          <w:sz w:val="22"/>
          <w:szCs w:val="22"/>
          <w:lang w:val="sr-Latn-CS"/>
        </w:rPr>
        <w:t xml:space="preserve"> </w:t>
      </w:r>
      <w:proofErr w:type="spellStart"/>
      <w:r w:rsidR="00DB5FD9">
        <w:rPr>
          <w:rFonts w:ascii="Arial" w:hAnsi="Arial" w:cs="Arial"/>
          <w:sz w:val="22"/>
          <w:szCs w:val="22"/>
        </w:rPr>
        <w:t>Ugovora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navela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druga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strana</w:t>
      </w:r>
      <w:proofErr w:type="spellEnd"/>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proofErr w:type="spellStart"/>
      <w:r w:rsidRPr="00167A3C">
        <w:rPr>
          <w:rFonts w:ascii="Arial" w:hAnsi="Arial" w:cs="Arial"/>
          <w:sz w:val="22"/>
          <w:szCs w:val="22"/>
        </w:rPr>
        <w:t>slu</w:t>
      </w:r>
      <w:proofErr w:type="spellEnd"/>
      <w:r w:rsidRPr="00167A3C">
        <w:rPr>
          <w:rFonts w:ascii="Arial" w:hAnsi="Arial" w:cs="Arial"/>
          <w:sz w:val="22"/>
          <w:szCs w:val="22"/>
          <w:lang w:val="sr-Latn-CS"/>
        </w:rPr>
        <w:t>č</w:t>
      </w:r>
      <w:proofErr w:type="spellStart"/>
      <w:r w:rsidRPr="00167A3C">
        <w:rPr>
          <w:rFonts w:ascii="Arial" w:hAnsi="Arial" w:cs="Arial"/>
          <w:sz w:val="22"/>
          <w:szCs w:val="22"/>
        </w:rPr>
        <w:t>aju</w:t>
      </w:r>
      <w:proofErr w:type="spellEnd"/>
      <w:r w:rsidRPr="00167A3C">
        <w:rPr>
          <w:rFonts w:ascii="Arial" w:hAnsi="Arial" w:cs="Arial"/>
          <w:sz w:val="22"/>
          <w:szCs w:val="22"/>
          <w:lang w:val="sr-Latn-CS"/>
        </w:rPr>
        <w:t xml:space="preserve"> </w:t>
      </w:r>
      <w:r w:rsidRPr="00167A3C">
        <w:rPr>
          <w:rFonts w:ascii="Arial" w:hAnsi="Arial" w:cs="Arial"/>
          <w:sz w:val="22"/>
          <w:szCs w:val="22"/>
        </w:rPr>
        <w:t>da</w:t>
      </w:r>
      <w:r w:rsidRPr="00167A3C">
        <w:rPr>
          <w:rFonts w:ascii="Arial" w:hAnsi="Arial" w:cs="Arial"/>
          <w:sz w:val="22"/>
          <w:szCs w:val="22"/>
          <w:lang w:val="sr-Latn-CS"/>
        </w:rPr>
        <w:t xml:space="preserve"> </w:t>
      </w:r>
      <w:r w:rsidRPr="00167A3C">
        <w:rPr>
          <w:rFonts w:ascii="Arial" w:hAnsi="Arial" w:cs="Arial"/>
          <w:sz w:val="22"/>
          <w:szCs w:val="22"/>
        </w:rPr>
        <w:t>je</w:t>
      </w:r>
      <w:r w:rsidRPr="00167A3C">
        <w:rPr>
          <w:rFonts w:ascii="Arial" w:hAnsi="Arial" w:cs="Arial"/>
          <w:sz w:val="22"/>
          <w:szCs w:val="22"/>
          <w:lang w:val="sr-Latn-CS"/>
        </w:rPr>
        <w:t xml:space="preserve"> </w:t>
      </w:r>
      <w:proofErr w:type="spellStart"/>
      <w:r w:rsidRPr="00167A3C">
        <w:rPr>
          <w:rFonts w:ascii="Arial" w:hAnsi="Arial" w:cs="Arial"/>
          <w:sz w:val="22"/>
          <w:szCs w:val="22"/>
        </w:rPr>
        <w:t>Individualni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prekinut</w:t>
      </w:r>
      <w:proofErr w:type="spellEnd"/>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proofErr w:type="spellStart"/>
      <w:r w:rsidRPr="00167A3C">
        <w:rPr>
          <w:rFonts w:ascii="Arial" w:hAnsi="Arial" w:cs="Arial"/>
          <w:sz w:val="22"/>
          <w:szCs w:val="22"/>
        </w:rPr>
        <w:t>skladu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sa</w:t>
      </w:r>
      <w:proofErr w:type="spellEnd"/>
      <w:r w:rsidRPr="00167A3C">
        <w:rPr>
          <w:rFonts w:ascii="Arial" w:hAnsi="Arial" w:cs="Arial"/>
          <w:sz w:val="22"/>
          <w:szCs w:val="22"/>
          <w:lang w:val="sr-Latn-CS"/>
        </w:rPr>
        <w:t xml:space="preserve"> </w:t>
      </w:r>
      <w:r w:rsidRPr="00167A3C">
        <w:rPr>
          <w:rFonts w:ascii="Arial" w:hAnsi="Arial" w:cs="Arial"/>
          <w:sz w:val="22"/>
          <w:szCs w:val="22"/>
        </w:rPr>
        <w:t>gore</w:t>
      </w:r>
      <w:r w:rsidRPr="00167A3C">
        <w:rPr>
          <w:rFonts w:ascii="Arial" w:hAnsi="Arial" w:cs="Arial"/>
          <w:sz w:val="22"/>
          <w:szCs w:val="22"/>
          <w:lang w:val="sr-Latn-CS"/>
        </w:rPr>
        <w:t xml:space="preserve"> </w:t>
      </w:r>
      <w:proofErr w:type="spellStart"/>
      <w:r w:rsidRPr="00167A3C">
        <w:rPr>
          <w:rFonts w:ascii="Arial" w:hAnsi="Arial" w:cs="Arial"/>
          <w:sz w:val="22"/>
          <w:szCs w:val="22"/>
        </w:rPr>
        <w:t>navedenim</w:t>
      </w:r>
      <w:proofErr w:type="spellEnd"/>
      <w:r w:rsidRPr="00167A3C">
        <w:rPr>
          <w:rFonts w:ascii="Arial" w:hAnsi="Arial" w:cs="Arial"/>
          <w:sz w:val="22"/>
          <w:szCs w:val="22"/>
          <w:lang w:val="sr-Latn-CS"/>
        </w:rPr>
        <w:t xml:space="preserve"> </w:t>
      </w:r>
      <w:r w:rsidRPr="00167A3C">
        <w:rPr>
          <w:rFonts w:ascii="Arial" w:hAnsi="Arial" w:cs="Arial"/>
          <w:sz w:val="22"/>
          <w:szCs w:val="22"/>
        </w:rPr>
        <w:t>ta</w:t>
      </w:r>
      <w:r w:rsidRPr="00167A3C">
        <w:rPr>
          <w:rFonts w:ascii="Arial" w:hAnsi="Arial" w:cs="Arial"/>
          <w:sz w:val="22"/>
          <w:szCs w:val="22"/>
          <w:lang w:val="sr-Latn-CS"/>
        </w:rPr>
        <w:t>č</w:t>
      </w:r>
      <w:proofErr w:type="spellStart"/>
      <w:r w:rsidRPr="00167A3C">
        <w:rPr>
          <w:rFonts w:ascii="Arial" w:hAnsi="Arial" w:cs="Arial"/>
          <w:sz w:val="22"/>
          <w:szCs w:val="22"/>
        </w:rPr>
        <w:t>kama</w:t>
      </w:r>
      <w:proofErr w:type="spellEnd"/>
      <w:r w:rsidRPr="00167A3C">
        <w:rPr>
          <w:rFonts w:ascii="Arial" w:hAnsi="Arial" w:cs="Arial"/>
          <w:sz w:val="22"/>
          <w:szCs w:val="22"/>
          <w:lang w:val="sr-Latn-CS"/>
        </w:rPr>
        <w:t xml:space="preserve"> (</w:t>
      </w:r>
      <w:r w:rsidRPr="00167A3C">
        <w:rPr>
          <w:rFonts w:ascii="Arial" w:hAnsi="Arial" w:cs="Arial"/>
          <w:sz w:val="22"/>
          <w:szCs w:val="22"/>
        </w:rPr>
        <w:t>a</w:t>
      </w:r>
      <w:r w:rsidRPr="00167A3C">
        <w:rPr>
          <w:rFonts w:ascii="Arial" w:hAnsi="Arial" w:cs="Arial"/>
          <w:sz w:val="22"/>
          <w:szCs w:val="22"/>
          <w:lang w:val="sr-Latn-CS"/>
        </w:rPr>
        <w:t xml:space="preserve">) </w:t>
      </w:r>
      <w:proofErr w:type="spellStart"/>
      <w:r w:rsidRPr="00167A3C">
        <w:rPr>
          <w:rFonts w:ascii="Arial" w:hAnsi="Arial" w:cs="Arial"/>
          <w:sz w:val="22"/>
          <w:szCs w:val="22"/>
        </w:rPr>
        <w:t>ili</w:t>
      </w:r>
      <w:proofErr w:type="spellEnd"/>
      <w:r w:rsidRPr="00167A3C">
        <w:rPr>
          <w:rFonts w:ascii="Arial" w:hAnsi="Arial" w:cs="Arial"/>
          <w:sz w:val="22"/>
          <w:szCs w:val="22"/>
          <w:lang w:val="sr-Latn-CS"/>
        </w:rPr>
        <w:t xml:space="preserve"> (</w:t>
      </w:r>
      <w:r w:rsidRPr="00167A3C">
        <w:rPr>
          <w:rFonts w:ascii="Arial" w:hAnsi="Arial" w:cs="Arial"/>
          <w:sz w:val="22"/>
          <w:szCs w:val="22"/>
        </w:rPr>
        <w:t>b</w:t>
      </w:r>
      <w:r w:rsidRPr="00167A3C">
        <w:rPr>
          <w:rFonts w:ascii="Arial" w:hAnsi="Arial" w:cs="Arial"/>
          <w:sz w:val="22"/>
          <w:szCs w:val="22"/>
          <w:lang w:val="sr-Latn-CS"/>
        </w:rPr>
        <w:t xml:space="preserve">), </w:t>
      </w:r>
      <w:proofErr w:type="spellStart"/>
      <w:r w:rsidRPr="00167A3C">
        <w:rPr>
          <w:rFonts w:ascii="Arial" w:hAnsi="Arial" w:cs="Arial"/>
          <w:sz w:val="22"/>
          <w:szCs w:val="22"/>
        </w:rPr>
        <w:t>Ugovorna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nije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prekr</w:t>
      </w:r>
      <w:proofErr w:type="spellEnd"/>
      <w:r w:rsidRPr="00167A3C">
        <w:rPr>
          <w:rFonts w:ascii="Arial" w:hAnsi="Arial" w:cs="Arial"/>
          <w:sz w:val="22"/>
          <w:szCs w:val="22"/>
          <w:lang w:val="sr-Latn-CS"/>
        </w:rPr>
        <w:t>š</w:t>
      </w:r>
      <w:proofErr w:type="spellStart"/>
      <w:r w:rsidRPr="00167A3C">
        <w:rPr>
          <w:rFonts w:ascii="Arial" w:hAnsi="Arial" w:cs="Arial"/>
          <w:sz w:val="22"/>
          <w:szCs w:val="22"/>
        </w:rPr>
        <w:t>ilac</w:t>
      </w:r>
      <w:proofErr w:type="spellEnd"/>
      <w:r w:rsidRPr="00167A3C">
        <w:rPr>
          <w:rFonts w:ascii="Arial" w:hAnsi="Arial" w:cs="Arial"/>
          <w:sz w:val="22"/>
          <w:szCs w:val="22"/>
          <w:lang w:val="sr-Latn-CS"/>
        </w:rPr>
        <w:t xml:space="preserve"> ć</w:t>
      </w:r>
      <w:r w:rsidRPr="00167A3C">
        <w:rPr>
          <w:rFonts w:ascii="Arial" w:hAnsi="Arial" w:cs="Arial"/>
          <w:sz w:val="22"/>
          <w:szCs w:val="22"/>
        </w:rPr>
        <w:t>e</w:t>
      </w:r>
      <w:r w:rsidRPr="00167A3C">
        <w:rPr>
          <w:rFonts w:ascii="Arial" w:hAnsi="Arial" w:cs="Arial"/>
          <w:sz w:val="22"/>
          <w:szCs w:val="22"/>
          <w:lang w:val="sr-Latn-CS"/>
        </w:rPr>
        <w:t xml:space="preserve"> </w:t>
      </w:r>
      <w:proofErr w:type="spellStart"/>
      <w:r w:rsidRPr="00167A3C">
        <w:rPr>
          <w:rFonts w:ascii="Arial" w:hAnsi="Arial" w:cs="Arial"/>
          <w:sz w:val="22"/>
          <w:szCs w:val="22"/>
        </w:rPr>
        <w:t>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komercijalno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razuman</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na</w:t>
      </w:r>
      <w:proofErr w:type="spellEnd"/>
      <w:r w:rsidRPr="00167A3C">
        <w:rPr>
          <w:rFonts w:ascii="Arial" w:hAnsi="Arial" w:cs="Arial"/>
          <w:sz w:val="22"/>
          <w:szCs w:val="22"/>
          <w:lang w:val="sr-Latn-CS"/>
        </w:rPr>
        <w:t>č</w:t>
      </w:r>
      <w:r w:rsidRPr="00167A3C">
        <w:rPr>
          <w:rFonts w:ascii="Arial" w:hAnsi="Arial" w:cs="Arial"/>
          <w:sz w:val="22"/>
          <w:szCs w:val="22"/>
        </w:rPr>
        <w:t>in</w:t>
      </w:r>
      <w:r w:rsidRPr="00167A3C">
        <w:rPr>
          <w:rFonts w:ascii="Arial" w:hAnsi="Arial" w:cs="Arial"/>
          <w:sz w:val="22"/>
          <w:szCs w:val="22"/>
          <w:lang w:val="sr-Latn-CS"/>
        </w:rPr>
        <w:t xml:space="preserve"> </w:t>
      </w:r>
      <w:proofErr w:type="spellStart"/>
      <w:r w:rsidRPr="00167A3C">
        <w:rPr>
          <w:rFonts w:ascii="Arial" w:hAnsi="Arial" w:cs="Arial"/>
          <w:sz w:val="22"/>
          <w:szCs w:val="22"/>
        </w:rPr>
        <w:t>izra</w:t>
      </w:r>
      <w:proofErr w:type="spellEnd"/>
      <w:r w:rsidRPr="00167A3C">
        <w:rPr>
          <w:rFonts w:ascii="Arial" w:hAnsi="Arial" w:cs="Arial"/>
          <w:sz w:val="22"/>
          <w:szCs w:val="22"/>
          <w:lang w:val="sr-Latn-CS"/>
        </w:rPr>
        <w:t>č</w:t>
      </w:r>
      <w:proofErr w:type="spellStart"/>
      <w:r w:rsidRPr="00167A3C">
        <w:rPr>
          <w:rFonts w:ascii="Arial" w:hAnsi="Arial" w:cs="Arial"/>
          <w:sz w:val="22"/>
          <w:szCs w:val="22"/>
        </w:rPr>
        <w:t>unati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iznos</w:t>
      </w:r>
      <w:proofErr w:type="spellEnd"/>
      <w:r w:rsidRPr="00167A3C">
        <w:rPr>
          <w:rFonts w:ascii="Arial" w:hAnsi="Arial" w:cs="Arial"/>
          <w:sz w:val="22"/>
          <w:szCs w:val="22"/>
          <w:lang w:val="sr-Latn-CS"/>
        </w:rPr>
        <w:t xml:space="preserve"> </w:t>
      </w:r>
      <w:r w:rsidRPr="00167A3C">
        <w:rPr>
          <w:rFonts w:ascii="Arial" w:hAnsi="Arial" w:cs="Arial"/>
          <w:sz w:val="22"/>
          <w:szCs w:val="22"/>
        </w:rPr>
        <w:t>za</w:t>
      </w:r>
      <w:r w:rsidRPr="00167A3C">
        <w:rPr>
          <w:rFonts w:ascii="Arial" w:hAnsi="Arial" w:cs="Arial"/>
          <w:sz w:val="22"/>
          <w:szCs w:val="22"/>
          <w:lang w:val="sr-Latn-CS"/>
        </w:rPr>
        <w:t xml:space="preserve"> </w:t>
      </w:r>
      <w:proofErr w:type="spellStart"/>
      <w:r w:rsidRPr="00167A3C">
        <w:rPr>
          <w:rFonts w:ascii="Arial" w:hAnsi="Arial" w:cs="Arial"/>
          <w:sz w:val="22"/>
          <w:szCs w:val="22"/>
        </w:rPr>
        <w:t>prebijanje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kao</w:t>
      </w:r>
      <w:proofErr w:type="spellEnd"/>
      <w:r w:rsidRPr="00167A3C">
        <w:rPr>
          <w:rFonts w:ascii="Arial" w:hAnsi="Arial" w:cs="Arial"/>
          <w:sz w:val="22"/>
          <w:szCs w:val="22"/>
          <w:lang w:val="sr-Latn-CS"/>
        </w:rPr>
        <w:t xml:space="preserve"> š</w:t>
      </w:r>
      <w:r w:rsidRPr="00167A3C">
        <w:rPr>
          <w:rFonts w:ascii="Arial" w:hAnsi="Arial" w:cs="Arial"/>
          <w:sz w:val="22"/>
          <w:szCs w:val="22"/>
        </w:rPr>
        <w:t>to</w:t>
      </w:r>
      <w:r w:rsidRPr="00167A3C">
        <w:rPr>
          <w:rFonts w:ascii="Arial" w:hAnsi="Arial" w:cs="Arial"/>
          <w:sz w:val="22"/>
          <w:szCs w:val="22"/>
          <w:lang w:val="sr-Latn-CS"/>
        </w:rPr>
        <w:t xml:space="preserve"> </w:t>
      </w:r>
      <w:r w:rsidRPr="00167A3C">
        <w:rPr>
          <w:rFonts w:ascii="Arial" w:hAnsi="Arial" w:cs="Arial"/>
          <w:sz w:val="22"/>
          <w:szCs w:val="22"/>
        </w:rPr>
        <w:t>je</w:t>
      </w:r>
      <w:r w:rsidRPr="00167A3C">
        <w:rPr>
          <w:rFonts w:ascii="Arial" w:hAnsi="Arial" w:cs="Arial"/>
          <w:sz w:val="22"/>
          <w:szCs w:val="22"/>
          <w:lang w:val="sr-Latn-CS"/>
        </w:rPr>
        <w:t xml:space="preserve"> </w:t>
      </w:r>
      <w:proofErr w:type="spellStart"/>
      <w:r w:rsidRPr="00167A3C">
        <w:rPr>
          <w:rFonts w:ascii="Arial" w:hAnsi="Arial" w:cs="Arial"/>
          <w:sz w:val="22"/>
          <w:szCs w:val="22"/>
        </w:rPr>
        <w:t>ispod</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navedeno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iznosa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prema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Individualnom</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ugovoru</w:t>
      </w:r>
      <w:proofErr w:type="spellEnd"/>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proofErr w:type="spellStart"/>
      <w:r w:rsidRPr="00167A3C">
        <w:rPr>
          <w:rFonts w:ascii="Arial" w:hAnsi="Arial" w:cs="Arial"/>
          <w:sz w:val="22"/>
          <w:szCs w:val="22"/>
        </w:rPr>
        <w:t>trenutku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prekida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istog</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odnosno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onoliko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brzo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koliko</w:t>
      </w:r>
      <w:proofErr w:type="spellEnd"/>
      <w:r w:rsidRPr="00167A3C">
        <w:rPr>
          <w:rFonts w:ascii="Arial" w:hAnsi="Arial" w:cs="Arial"/>
          <w:sz w:val="22"/>
          <w:szCs w:val="22"/>
          <w:lang w:val="sr-Latn-CS"/>
        </w:rPr>
        <w:t xml:space="preserve"> </w:t>
      </w:r>
      <w:r w:rsidRPr="00167A3C">
        <w:rPr>
          <w:rFonts w:ascii="Arial" w:hAnsi="Arial" w:cs="Arial"/>
          <w:sz w:val="22"/>
          <w:szCs w:val="22"/>
        </w:rPr>
        <w:t>je</w:t>
      </w:r>
      <w:r w:rsidRPr="00167A3C">
        <w:rPr>
          <w:rFonts w:ascii="Arial" w:hAnsi="Arial" w:cs="Arial"/>
          <w:sz w:val="22"/>
          <w:szCs w:val="22"/>
          <w:lang w:val="sr-Latn-CS"/>
        </w:rPr>
        <w:t xml:space="preserve"> </w:t>
      </w:r>
      <w:r w:rsidRPr="00167A3C">
        <w:rPr>
          <w:rFonts w:ascii="Arial" w:hAnsi="Arial" w:cs="Arial"/>
          <w:sz w:val="22"/>
          <w:szCs w:val="22"/>
        </w:rPr>
        <w:t>to</w:t>
      </w:r>
      <w:r w:rsidRPr="00167A3C">
        <w:rPr>
          <w:rFonts w:ascii="Arial" w:hAnsi="Arial" w:cs="Arial"/>
          <w:sz w:val="22"/>
          <w:szCs w:val="22"/>
          <w:lang w:val="sr-Latn-CS"/>
        </w:rPr>
        <w:t xml:space="preserve"> </w:t>
      </w:r>
      <w:proofErr w:type="spellStart"/>
      <w:r w:rsidRPr="00167A3C">
        <w:rPr>
          <w:rFonts w:ascii="Arial" w:hAnsi="Arial" w:cs="Arial"/>
          <w:sz w:val="22"/>
          <w:szCs w:val="22"/>
        </w:rPr>
        <w:t>razumno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izvodivo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izvr</w:t>
      </w:r>
      <w:proofErr w:type="spellEnd"/>
      <w:r w:rsidRPr="00167A3C">
        <w:rPr>
          <w:rFonts w:ascii="Arial" w:hAnsi="Arial" w:cs="Arial"/>
          <w:sz w:val="22"/>
          <w:szCs w:val="22"/>
          <w:lang w:val="sr-Latn-CS"/>
        </w:rPr>
        <w:t>š</w:t>
      </w:r>
      <w:proofErr w:type="spellStart"/>
      <w:r w:rsidRPr="00167A3C">
        <w:rPr>
          <w:rFonts w:ascii="Arial" w:hAnsi="Arial" w:cs="Arial"/>
          <w:sz w:val="22"/>
          <w:szCs w:val="22"/>
        </w:rPr>
        <w:t>i</w:t>
      </w:r>
      <w:proofErr w:type="spellEnd"/>
      <w:r w:rsidRPr="00167A3C">
        <w:rPr>
          <w:rFonts w:ascii="Arial" w:hAnsi="Arial" w:cs="Arial"/>
          <w:sz w:val="22"/>
          <w:szCs w:val="22"/>
          <w:lang w:val="sr-Latn-CS"/>
        </w:rPr>
        <w:t>ć</w:t>
      </w:r>
      <w:r w:rsidRPr="00167A3C">
        <w:rPr>
          <w:rFonts w:ascii="Arial" w:hAnsi="Arial" w:cs="Arial"/>
          <w:sz w:val="22"/>
          <w:szCs w:val="22"/>
        </w:rPr>
        <w:t>e</w:t>
      </w:r>
      <w:r w:rsidRPr="00167A3C">
        <w:rPr>
          <w:rFonts w:ascii="Arial" w:hAnsi="Arial" w:cs="Arial"/>
          <w:sz w:val="22"/>
          <w:szCs w:val="22"/>
          <w:lang w:val="sr-Latn-CS"/>
        </w:rPr>
        <w:t xml:space="preserve"> </w:t>
      </w:r>
      <w:proofErr w:type="spellStart"/>
      <w:r w:rsidRPr="00167A3C">
        <w:rPr>
          <w:rFonts w:ascii="Arial" w:hAnsi="Arial" w:cs="Arial"/>
          <w:sz w:val="22"/>
          <w:szCs w:val="22"/>
        </w:rPr>
        <w:t>prebijanje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svih</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iznosa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duguje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Ugovornoj</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prekr</w:t>
      </w:r>
      <w:proofErr w:type="spellEnd"/>
      <w:r w:rsidRPr="00167A3C">
        <w:rPr>
          <w:rFonts w:ascii="Arial" w:hAnsi="Arial" w:cs="Arial"/>
          <w:sz w:val="22"/>
          <w:szCs w:val="22"/>
          <w:lang w:val="sr-Latn-CS"/>
        </w:rPr>
        <w:t>š</w:t>
      </w:r>
      <w:proofErr w:type="spellStart"/>
      <w:r w:rsidRPr="00167A3C">
        <w:rPr>
          <w:rFonts w:ascii="Arial" w:hAnsi="Arial" w:cs="Arial"/>
          <w:sz w:val="22"/>
          <w:szCs w:val="22"/>
        </w:rPr>
        <w:t>iocu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uklju</w:t>
      </w:r>
      <w:proofErr w:type="spellEnd"/>
      <w:r w:rsidRPr="00167A3C">
        <w:rPr>
          <w:rFonts w:ascii="Arial" w:hAnsi="Arial" w:cs="Arial"/>
          <w:sz w:val="22"/>
          <w:szCs w:val="22"/>
          <w:lang w:val="sr-Latn-CS"/>
        </w:rPr>
        <w:t>č</w:t>
      </w:r>
      <w:proofErr w:type="spellStart"/>
      <w:r w:rsidRPr="00167A3C">
        <w:rPr>
          <w:rFonts w:ascii="Arial" w:hAnsi="Arial" w:cs="Arial"/>
          <w:sz w:val="22"/>
          <w:szCs w:val="22"/>
        </w:rPr>
        <w:t>uju</w:t>
      </w:r>
      <w:proofErr w:type="spellEnd"/>
      <w:r w:rsidRPr="00167A3C">
        <w:rPr>
          <w:rFonts w:ascii="Arial" w:hAnsi="Arial" w:cs="Arial"/>
          <w:sz w:val="22"/>
          <w:szCs w:val="22"/>
          <w:lang w:val="sr-Latn-CS"/>
        </w:rPr>
        <w:t>ć</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bilo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koju</w:t>
      </w:r>
      <w:proofErr w:type="spellEnd"/>
      <w:r w:rsidRPr="00167A3C">
        <w:rPr>
          <w:rFonts w:ascii="Arial" w:hAnsi="Arial" w:cs="Arial"/>
          <w:sz w:val="22"/>
          <w:szCs w:val="22"/>
          <w:lang w:val="sr-Latn-CS"/>
        </w:rPr>
        <w:t xml:space="preserve"> </w:t>
      </w:r>
      <w:r w:rsidRPr="00167A3C">
        <w:rPr>
          <w:rFonts w:ascii="Arial" w:hAnsi="Arial" w:cs="Arial"/>
          <w:sz w:val="22"/>
          <w:szCs w:val="22"/>
        </w:rPr>
        <w:t>mar</w:t>
      </w:r>
      <w:r w:rsidRPr="00167A3C">
        <w:rPr>
          <w:rFonts w:ascii="Arial" w:hAnsi="Arial" w:cs="Arial"/>
          <w:sz w:val="22"/>
          <w:szCs w:val="22"/>
          <w:lang w:val="sr-Latn-CS"/>
        </w:rPr>
        <w:t>ž</w:t>
      </w:r>
      <w:r w:rsidRPr="00167A3C">
        <w:rPr>
          <w:rFonts w:ascii="Arial" w:hAnsi="Arial" w:cs="Arial"/>
          <w:sz w:val="22"/>
          <w:szCs w:val="22"/>
        </w:rPr>
        <w:t>u</w:t>
      </w:r>
      <w:r w:rsidRPr="00167A3C">
        <w:rPr>
          <w:rFonts w:ascii="Arial" w:hAnsi="Arial" w:cs="Arial"/>
          <w:sz w:val="22"/>
          <w:szCs w:val="22"/>
          <w:lang w:val="sr-Latn-CS"/>
        </w:rPr>
        <w:t xml:space="preserve"> </w:t>
      </w:r>
      <w:proofErr w:type="spellStart"/>
      <w:r w:rsidRPr="00167A3C">
        <w:rPr>
          <w:rFonts w:ascii="Arial" w:hAnsi="Arial" w:cs="Arial"/>
          <w:sz w:val="22"/>
          <w:szCs w:val="22"/>
        </w:rPr>
        <w:t>ili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gotovinski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polog</w:t>
      </w:r>
      <w:proofErr w:type="spellEnd"/>
      <w:r w:rsidRPr="00167A3C">
        <w:rPr>
          <w:rFonts w:ascii="Arial" w:hAnsi="Arial" w:cs="Arial"/>
          <w:sz w:val="22"/>
          <w:szCs w:val="22"/>
          <w:lang w:val="sr-Latn-CS"/>
        </w:rPr>
        <w:t xml:space="preserve"> </w:t>
      </w:r>
      <w:r w:rsidRPr="00167A3C">
        <w:rPr>
          <w:rFonts w:ascii="Arial" w:hAnsi="Arial" w:cs="Arial"/>
          <w:sz w:val="22"/>
          <w:szCs w:val="22"/>
        </w:rPr>
        <w:t>koji</w:t>
      </w:r>
      <w:r w:rsidRPr="00167A3C">
        <w:rPr>
          <w:rFonts w:ascii="Arial" w:hAnsi="Arial" w:cs="Arial"/>
          <w:sz w:val="22"/>
          <w:szCs w:val="22"/>
          <w:lang w:val="sr-Latn-CS"/>
        </w:rPr>
        <w:t xml:space="preserve"> </w:t>
      </w:r>
      <w:proofErr w:type="spellStart"/>
      <w:r w:rsidRPr="00167A3C">
        <w:rPr>
          <w:rFonts w:ascii="Arial" w:hAnsi="Arial" w:cs="Arial"/>
          <w:sz w:val="22"/>
          <w:szCs w:val="22"/>
        </w:rPr>
        <w:t>ima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nije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prekr</w:t>
      </w:r>
      <w:proofErr w:type="spellEnd"/>
      <w:r w:rsidRPr="00167A3C">
        <w:rPr>
          <w:rFonts w:ascii="Arial" w:hAnsi="Arial" w:cs="Arial"/>
          <w:sz w:val="22"/>
          <w:szCs w:val="22"/>
          <w:lang w:val="sr-Latn-CS"/>
        </w:rPr>
        <w:t>š</w:t>
      </w:r>
      <w:proofErr w:type="spellStart"/>
      <w:r w:rsidRPr="00167A3C">
        <w:rPr>
          <w:rFonts w:ascii="Arial" w:hAnsi="Arial" w:cs="Arial"/>
          <w:sz w:val="22"/>
          <w:szCs w:val="22"/>
        </w:rPr>
        <w:t>ilac</w:t>
      </w:r>
      <w:proofErr w:type="spellEnd"/>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r w:rsidRPr="00167A3C">
        <w:rPr>
          <w:rFonts w:ascii="Arial" w:hAnsi="Arial" w:cs="Arial"/>
          <w:sz w:val="22"/>
          <w:szCs w:val="22"/>
        </w:rPr>
        <w:t>tom</w:t>
      </w:r>
      <w:r w:rsidRPr="00167A3C">
        <w:rPr>
          <w:rFonts w:ascii="Arial" w:hAnsi="Arial" w:cs="Arial"/>
          <w:sz w:val="22"/>
          <w:szCs w:val="22"/>
          <w:lang w:val="sr-Latn-CS"/>
        </w:rPr>
        <w:t xml:space="preserve"> </w:t>
      </w:r>
      <w:proofErr w:type="spellStart"/>
      <w:r w:rsidRPr="00167A3C">
        <w:rPr>
          <w:rFonts w:ascii="Arial" w:hAnsi="Arial" w:cs="Arial"/>
          <w:sz w:val="22"/>
          <w:szCs w:val="22"/>
        </w:rPr>
        <w:t>trenutku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uklju</w:t>
      </w:r>
      <w:proofErr w:type="spellEnd"/>
      <w:r w:rsidRPr="00167A3C">
        <w:rPr>
          <w:rFonts w:ascii="Arial" w:hAnsi="Arial" w:cs="Arial"/>
          <w:sz w:val="22"/>
          <w:szCs w:val="22"/>
          <w:lang w:val="sr-Latn-CS"/>
        </w:rPr>
        <w:t>č</w:t>
      </w:r>
      <w:proofErr w:type="spellStart"/>
      <w:r w:rsidRPr="00167A3C">
        <w:rPr>
          <w:rFonts w:ascii="Arial" w:hAnsi="Arial" w:cs="Arial"/>
          <w:sz w:val="22"/>
          <w:szCs w:val="22"/>
        </w:rPr>
        <w:t>uju</w:t>
      </w:r>
      <w:proofErr w:type="spellEnd"/>
      <w:r w:rsidRPr="00167A3C">
        <w:rPr>
          <w:rFonts w:ascii="Arial" w:hAnsi="Arial" w:cs="Arial"/>
          <w:sz w:val="22"/>
          <w:szCs w:val="22"/>
          <w:lang w:val="sr-Latn-CS"/>
        </w:rPr>
        <w:t>ć</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sve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druge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iznose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duguje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Ugovornoj</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nije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prekr</w:t>
      </w:r>
      <w:proofErr w:type="spellEnd"/>
      <w:r w:rsidRPr="00167A3C">
        <w:rPr>
          <w:rFonts w:ascii="Arial" w:hAnsi="Arial" w:cs="Arial"/>
          <w:sz w:val="22"/>
          <w:szCs w:val="22"/>
          <w:lang w:val="sr-Latn-CS"/>
        </w:rPr>
        <w:t>š</w:t>
      </w:r>
      <w:proofErr w:type="spellStart"/>
      <w:r w:rsidRPr="00167A3C">
        <w:rPr>
          <w:rFonts w:ascii="Arial" w:hAnsi="Arial" w:cs="Arial"/>
          <w:sz w:val="22"/>
          <w:szCs w:val="22"/>
        </w:rPr>
        <w:t>ilac</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sa</w:t>
      </w:r>
      <w:proofErr w:type="spellEnd"/>
      <w:r w:rsidRPr="00167A3C">
        <w:rPr>
          <w:rFonts w:ascii="Arial" w:hAnsi="Arial" w:cs="Arial"/>
          <w:sz w:val="22"/>
          <w:szCs w:val="22"/>
          <w:lang w:val="sr-Latn-CS"/>
        </w:rPr>
        <w:t xml:space="preserve"> (</w:t>
      </w:r>
      <w:r w:rsidRPr="00167A3C">
        <w:rPr>
          <w:rFonts w:ascii="Arial" w:hAnsi="Arial" w:cs="Arial"/>
          <w:sz w:val="22"/>
          <w:szCs w:val="22"/>
        </w:rPr>
        <w:t>ii</w:t>
      </w:r>
      <w:r w:rsidRPr="00167A3C">
        <w:rPr>
          <w:rFonts w:ascii="Arial" w:hAnsi="Arial" w:cs="Arial"/>
          <w:sz w:val="22"/>
          <w:szCs w:val="22"/>
          <w:lang w:val="sr-Latn-CS"/>
        </w:rPr>
        <w:t xml:space="preserve">) </w:t>
      </w:r>
      <w:proofErr w:type="spellStart"/>
      <w:r w:rsidRPr="00167A3C">
        <w:rPr>
          <w:rFonts w:ascii="Arial" w:hAnsi="Arial" w:cs="Arial"/>
          <w:sz w:val="22"/>
          <w:szCs w:val="22"/>
        </w:rPr>
        <w:t>svim</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iznosima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prekr</w:t>
      </w:r>
      <w:proofErr w:type="spellEnd"/>
      <w:r w:rsidRPr="00167A3C">
        <w:rPr>
          <w:rFonts w:ascii="Arial" w:hAnsi="Arial" w:cs="Arial"/>
          <w:sz w:val="22"/>
          <w:szCs w:val="22"/>
          <w:lang w:val="sr-Latn-CS"/>
        </w:rPr>
        <w:t>š</w:t>
      </w:r>
      <w:proofErr w:type="spellStart"/>
      <w:r w:rsidRPr="00167A3C">
        <w:rPr>
          <w:rFonts w:ascii="Arial" w:hAnsi="Arial" w:cs="Arial"/>
          <w:sz w:val="22"/>
          <w:szCs w:val="22"/>
        </w:rPr>
        <w:t>ilac</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duguje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Ugovornoj</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nije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prekr</w:t>
      </w:r>
      <w:proofErr w:type="spellEnd"/>
      <w:r w:rsidRPr="00167A3C">
        <w:rPr>
          <w:rFonts w:ascii="Arial" w:hAnsi="Arial" w:cs="Arial"/>
          <w:sz w:val="22"/>
          <w:szCs w:val="22"/>
          <w:lang w:val="sr-Latn-CS"/>
        </w:rPr>
        <w:t>š</w:t>
      </w:r>
      <w:proofErr w:type="spellStart"/>
      <w:r w:rsidRPr="00167A3C">
        <w:rPr>
          <w:rFonts w:ascii="Arial" w:hAnsi="Arial" w:cs="Arial"/>
          <w:sz w:val="22"/>
          <w:szCs w:val="22"/>
        </w:rPr>
        <w:t>ilac</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uklju</w:t>
      </w:r>
      <w:proofErr w:type="spellEnd"/>
      <w:r w:rsidRPr="00167A3C">
        <w:rPr>
          <w:rFonts w:ascii="Arial" w:hAnsi="Arial" w:cs="Arial"/>
          <w:sz w:val="22"/>
          <w:szCs w:val="22"/>
          <w:lang w:val="sr-Latn-CS"/>
        </w:rPr>
        <w:t>č</w:t>
      </w:r>
      <w:proofErr w:type="spellStart"/>
      <w:r w:rsidRPr="00167A3C">
        <w:rPr>
          <w:rFonts w:ascii="Arial" w:hAnsi="Arial" w:cs="Arial"/>
          <w:sz w:val="22"/>
          <w:szCs w:val="22"/>
        </w:rPr>
        <w:t>uju</w:t>
      </w:r>
      <w:proofErr w:type="spellEnd"/>
      <w:r w:rsidRPr="00167A3C">
        <w:rPr>
          <w:rFonts w:ascii="Arial" w:hAnsi="Arial" w:cs="Arial"/>
          <w:sz w:val="22"/>
          <w:szCs w:val="22"/>
          <w:lang w:val="sr-Latn-CS"/>
        </w:rPr>
        <w:t>ć</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sve</w:t>
      </w:r>
      <w:proofErr w:type="spellEnd"/>
      <w:r w:rsidRPr="00167A3C">
        <w:rPr>
          <w:rFonts w:ascii="Arial" w:hAnsi="Arial" w:cs="Arial"/>
          <w:sz w:val="22"/>
          <w:szCs w:val="22"/>
          <w:lang w:val="sr-Latn-CS"/>
        </w:rPr>
        <w:t xml:space="preserve"> </w:t>
      </w:r>
      <w:r w:rsidRPr="00167A3C">
        <w:rPr>
          <w:rFonts w:ascii="Arial" w:hAnsi="Arial" w:cs="Arial"/>
          <w:sz w:val="22"/>
          <w:szCs w:val="22"/>
        </w:rPr>
        <w:t>mar</w:t>
      </w:r>
      <w:r w:rsidRPr="00167A3C">
        <w:rPr>
          <w:rFonts w:ascii="Arial" w:hAnsi="Arial" w:cs="Arial"/>
          <w:sz w:val="22"/>
          <w:szCs w:val="22"/>
          <w:lang w:val="sr-Latn-CS"/>
        </w:rPr>
        <w:t>ž</w:t>
      </w:r>
      <w:r w:rsidRPr="00167A3C">
        <w:rPr>
          <w:rFonts w:ascii="Arial" w:hAnsi="Arial" w:cs="Arial"/>
          <w:sz w:val="22"/>
          <w:szCs w:val="22"/>
        </w:rPr>
        <w:t>e</w:t>
      </w:r>
      <w:r w:rsidRPr="00167A3C">
        <w:rPr>
          <w:rFonts w:ascii="Arial" w:hAnsi="Arial" w:cs="Arial"/>
          <w:sz w:val="22"/>
          <w:szCs w:val="22"/>
          <w:lang w:val="sr-Latn-CS"/>
        </w:rPr>
        <w:t xml:space="preserve"> </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gotovinske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pologe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koje</w:t>
      </w:r>
      <w:proofErr w:type="spellEnd"/>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r w:rsidRPr="00167A3C">
        <w:rPr>
          <w:rFonts w:ascii="Arial" w:hAnsi="Arial" w:cs="Arial"/>
          <w:sz w:val="22"/>
          <w:szCs w:val="22"/>
        </w:rPr>
        <w:t>tom</w:t>
      </w:r>
      <w:r w:rsidRPr="00167A3C">
        <w:rPr>
          <w:rFonts w:ascii="Arial" w:hAnsi="Arial" w:cs="Arial"/>
          <w:sz w:val="22"/>
          <w:szCs w:val="22"/>
          <w:lang w:val="sr-Latn-CS"/>
        </w:rPr>
        <w:t xml:space="preserve"> </w:t>
      </w:r>
      <w:proofErr w:type="spellStart"/>
      <w:r w:rsidRPr="00167A3C">
        <w:rPr>
          <w:rFonts w:ascii="Arial" w:hAnsi="Arial" w:cs="Arial"/>
          <w:sz w:val="22"/>
          <w:szCs w:val="22"/>
        </w:rPr>
        <w:t>trenutku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ima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prekr</w:t>
      </w:r>
      <w:proofErr w:type="spellEnd"/>
      <w:r w:rsidRPr="00167A3C">
        <w:rPr>
          <w:rFonts w:ascii="Arial" w:hAnsi="Arial" w:cs="Arial"/>
          <w:sz w:val="22"/>
          <w:szCs w:val="22"/>
          <w:lang w:val="sr-Latn-CS"/>
        </w:rPr>
        <w:t>š</w:t>
      </w:r>
      <w:proofErr w:type="spellStart"/>
      <w:r w:rsidRPr="00167A3C">
        <w:rPr>
          <w:rFonts w:ascii="Arial" w:hAnsi="Arial" w:cs="Arial"/>
          <w:sz w:val="22"/>
          <w:szCs w:val="22"/>
        </w:rPr>
        <w:t>ilac</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te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uklju</w:t>
      </w:r>
      <w:proofErr w:type="spellEnd"/>
      <w:r w:rsidRPr="00167A3C">
        <w:rPr>
          <w:rFonts w:ascii="Arial" w:hAnsi="Arial" w:cs="Arial"/>
          <w:sz w:val="22"/>
          <w:szCs w:val="22"/>
          <w:lang w:val="sr-Latn-CS"/>
        </w:rPr>
        <w:t>č</w:t>
      </w:r>
      <w:proofErr w:type="spellStart"/>
      <w:r w:rsidRPr="00167A3C">
        <w:rPr>
          <w:rFonts w:ascii="Arial" w:hAnsi="Arial" w:cs="Arial"/>
          <w:sz w:val="22"/>
          <w:szCs w:val="22"/>
        </w:rPr>
        <w:t>uju</w:t>
      </w:r>
      <w:proofErr w:type="spellEnd"/>
      <w:r w:rsidRPr="00167A3C">
        <w:rPr>
          <w:rFonts w:ascii="Arial" w:hAnsi="Arial" w:cs="Arial"/>
          <w:sz w:val="22"/>
          <w:szCs w:val="22"/>
          <w:lang w:val="sr-Latn-CS"/>
        </w:rPr>
        <w:t>ć</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sve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druge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iznose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duguje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Ugovornoj</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nije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prekr</w:t>
      </w:r>
      <w:proofErr w:type="spellEnd"/>
      <w:r w:rsidRPr="00167A3C">
        <w:rPr>
          <w:rFonts w:ascii="Arial" w:hAnsi="Arial" w:cs="Arial"/>
          <w:sz w:val="22"/>
          <w:szCs w:val="22"/>
          <w:lang w:val="sr-Latn-CS"/>
        </w:rPr>
        <w:t>š</w:t>
      </w:r>
      <w:proofErr w:type="spellStart"/>
      <w:r w:rsidRPr="00167A3C">
        <w:rPr>
          <w:rFonts w:ascii="Arial" w:hAnsi="Arial" w:cs="Arial"/>
          <w:sz w:val="22"/>
          <w:szCs w:val="22"/>
        </w:rPr>
        <w:t>ilac</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uklju</w:t>
      </w:r>
      <w:proofErr w:type="spellEnd"/>
      <w:r w:rsidRPr="00167A3C">
        <w:rPr>
          <w:rFonts w:ascii="Arial" w:hAnsi="Arial" w:cs="Arial"/>
          <w:sz w:val="22"/>
          <w:szCs w:val="22"/>
          <w:lang w:val="sr-Latn-CS"/>
        </w:rPr>
        <w:t>č</w:t>
      </w:r>
      <w:proofErr w:type="spellStart"/>
      <w:r w:rsidRPr="00167A3C">
        <w:rPr>
          <w:rFonts w:ascii="Arial" w:hAnsi="Arial" w:cs="Arial"/>
          <w:sz w:val="22"/>
          <w:szCs w:val="22"/>
        </w:rPr>
        <w:t>uju</w:t>
      </w:r>
      <w:proofErr w:type="spellEnd"/>
      <w:r w:rsidRPr="00167A3C">
        <w:rPr>
          <w:rFonts w:ascii="Arial" w:hAnsi="Arial" w:cs="Arial"/>
          <w:sz w:val="22"/>
          <w:szCs w:val="22"/>
          <w:lang w:val="sr-Latn-CS"/>
        </w:rPr>
        <w:t>ć</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sve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razumne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tro</w:t>
      </w:r>
      <w:proofErr w:type="spellEnd"/>
      <w:r w:rsidRPr="00167A3C">
        <w:rPr>
          <w:rFonts w:ascii="Arial" w:hAnsi="Arial" w:cs="Arial"/>
          <w:sz w:val="22"/>
          <w:szCs w:val="22"/>
          <w:lang w:val="sr-Latn-CS"/>
        </w:rPr>
        <w:t>š</w:t>
      </w:r>
      <w:proofErr w:type="spellStart"/>
      <w:r w:rsidRPr="00167A3C">
        <w:rPr>
          <w:rFonts w:ascii="Arial" w:hAnsi="Arial" w:cs="Arial"/>
          <w:sz w:val="22"/>
          <w:szCs w:val="22"/>
        </w:rPr>
        <w:t>kove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izdatke</w:t>
      </w:r>
      <w:proofErr w:type="spellEnd"/>
      <w:r w:rsidRPr="00167A3C">
        <w:rPr>
          <w:rFonts w:ascii="Arial" w:hAnsi="Arial" w:cs="Arial"/>
          <w:sz w:val="22"/>
          <w:szCs w:val="22"/>
          <w:lang w:val="sr-Latn-CS"/>
        </w:rPr>
        <w:t xml:space="preserve"> </w:t>
      </w:r>
      <w:r w:rsidRPr="00167A3C">
        <w:rPr>
          <w:rFonts w:ascii="Arial" w:hAnsi="Arial" w:cs="Arial"/>
          <w:sz w:val="22"/>
          <w:szCs w:val="22"/>
        </w:rPr>
        <w:t>Strane</w:t>
      </w:r>
      <w:r w:rsidRPr="00167A3C">
        <w:rPr>
          <w:rFonts w:ascii="Arial" w:hAnsi="Arial" w:cs="Arial"/>
          <w:sz w:val="22"/>
          <w:szCs w:val="22"/>
          <w:lang w:val="sr-Latn-CS"/>
        </w:rPr>
        <w:t xml:space="preserve"> </w:t>
      </w:r>
      <w:proofErr w:type="spellStart"/>
      <w:r w:rsidRPr="00167A3C">
        <w:rPr>
          <w:rFonts w:ascii="Arial" w:hAnsi="Arial" w:cs="Arial"/>
          <w:sz w:val="22"/>
          <w:szCs w:val="22"/>
        </w:rPr>
        <w:t>koja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nije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prekr</w:t>
      </w:r>
      <w:proofErr w:type="spellEnd"/>
      <w:r w:rsidRPr="00167A3C">
        <w:rPr>
          <w:rFonts w:ascii="Arial" w:hAnsi="Arial" w:cs="Arial"/>
          <w:sz w:val="22"/>
          <w:szCs w:val="22"/>
          <w:lang w:val="sr-Latn-CS"/>
        </w:rPr>
        <w:t>š</w:t>
      </w:r>
      <w:proofErr w:type="spellStart"/>
      <w:r w:rsidRPr="00167A3C">
        <w:rPr>
          <w:rFonts w:ascii="Arial" w:hAnsi="Arial" w:cs="Arial"/>
          <w:sz w:val="22"/>
          <w:szCs w:val="22"/>
        </w:rPr>
        <w:t>ilac</w:t>
      </w:r>
      <w:proofErr w:type="spellEnd"/>
      <w:r w:rsidRPr="00167A3C">
        <w:rPr>
          <w:rFonts w:ascii="Arial" w:hAnsi="Arial" w:cs="Arial"/>
          <w:sz w:val="22"/>
          <w:szCs w:val="22"/>
          <w:lang w:val="sr-Latn-CS"/>
        </w:rPr>
        <w:t xml:space="preserve"> (š</w:t>
      </w:r>
      <w:r w:rsidRPr="00167A3C">
        <w:rPr>
          <w:rFonts w:ascii="Arial" w:hAnsi="Arial" w:cs="Arial"/>
          <w:sz w:val="22"/>
          <w:szCs w:val="22"/>
        </w:rPr>
        <w:t>to</w:t>
      </w:r>
      <w:r w:rsidRPr="00167A3C">
        <w:rPr>
          <w:rFonts w:ascii="Arial" w:hAnsi="Arial" w:cs="Arial"/>
          <w:sz w:val="22"/>
          <w:szCs w:val="22"/>
          <w:lang w:val="sr-Latn-CS"/>
        </w:rPr>
        <w:t xml:space="preserve"> </w:t>
      </w:r>
      <w:r w:rsidRPr="00167A3C">
        <w:rPr>
          <w:rFonts w:ascii="Arial" w:hAnsi="Arial" w:cs="Arial"/>
          <w:sz w:val="22"/>
          <w:szCs w:val="22"/>
        </w:rPr>
        <w:t>bez</w:t>
      </w:r>
      <w:r w:rsidRPr="00167A3C">
        <w:rPr>
          <w:rFonts w:ascii="Arial" w:hAnsi="Arial" w:cs="Arial"/>
          <w:sz w:val="22"/>
          <w:szCs w:val="22"/>
          <w:lang w:val="sr-Latn-CS"/>
        </w:rPr>
        <w:t xml:space="preserve"> </w:t>
      </w:r>
      <w:proofErr w:type="spellStart"/>
      <w:r w:rsidRPr="00167A3C">
        <w:rPr>
          <w:rFonts w:ascii="Arial" w:hAnsi="Arial" w:cs="Arial"/>
          <w:sz w:val="22"/>
          <w:szCs w:val="22"/>
        </w:rPr>
        <w:t>ograni</w:t>
      </w:r>
      <w:proofErr w:type="spellEnd"/>
      <w:r w:rsidRPr="00167A3C">
        <w:rPr>
          <w:rFonts w:ascii="Arial" w:hAnsi="Arial" w:cs="Arial"/>
          <w:sz w:val="22"/>
          <w:szCs w:val="22"/>
          <w:lang w:val="sr-Latn-CS"/>
        </w:rPr>
        <w:t>č</w:t>
      </w:r>
      <w:proofErr w:type="spellStart"/>
      <w:r w:rsidRPr="00167A3C">
        <w:rPr>
          <w:rFonts w:ascii="Arial" w:hAnsi="Arial" w:cs="Arial"/>
          <w:sz w:val="22"/>
          <w:szCs w:val="22"/>
        </w:rPr>
        <w:t>enja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uklju</w:t>
      </w:r>
      <w:proofErr w:type="spellEnd"/>
      <w:r w:rsidRPr="00167A3C">
        <w:rPr>
          <w:rFonts w:ascii="Arial" w:hAnsi="Arial" w:cs="Arial"/>
          <w:sz w:val="22"/>
          <w:szCs w:val="22"/>
          <w:lang w:val="sr-Latn-CS"/>
        </w:rPr>
        <w:t>č</w:t>
      </w:r>
      <w:proofErr w:type="spellStart"/>
      <w:r w:rsidRPr="00167A3C">
        <w:rPr>
          <w:rFonts w:ascii="Arial" w:hAnsi="Arial" w:cs="Arial"/>
          <w:sz w:val="22"/>
          <w:szCs w:val="22"/>
        </w:rPr>
        <w:t>uje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razumne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advokatske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tro</w:t>
      </w:r>
      <w:proofErr w:type="spellEnd"/>
      <w:r w:rsidRPr="00167A3C">
        <w:rPr>
          <w:rFonts w:ascii="Arial" w:hAnsi="Arial" w:cs="Arial"/>
          <w:sz w:val="22"/>
          <w:szCs w:val="22"/>
          <w:lang w:val="sr-Latn-CS"/>
        </w:rPr>
        <w:t>š</w:t>
      </w:r>
      <w:proofErr w:type="spellStart"/>
      <w:r w:rsidRPr="00167A3C">
        <w:rPr>
          <w:rFonts w:ascii="Arial" w:hAnsi="Arial" w:cs="Arial"/>
          <w:sz w:val="22"/>
          <w:szCs w:val="22"/>
        </w:rPr>
        <w:t>kove</w:t>
      </w:r>
      <w:proofErr w:type="spellEnd"/>
      <w:r w:rsidRPr="00167A3C">
        <w:rPr>
          <w:rFonts w:ascii="Arial" w:hAnsi="Arial" w:cs="Arial"/>
          <w:sz w:val="22"/>
          <w:szCs w:val="22"/>
          <w:lang w:val="sr-Latn-CS"/>
        </w:rPr>
        <w:t xml:space="preserve">) </w:t>
      </w:r>
      <w:r w:rsidRPr="00167A3C">
        <w:rPr>
          <w:rFonts w:ascii="Arial" w:hAnsi="Arial" w:cs="Arial"/>
          <w:sz w:val="22"/>
          <w:szCs w:val="22"/>
        </w:rPr>
        <w:t>koji</w:t>
      </w:r>
      <w:r w:rsidRPr="00167A3C">
        <w:rPr>
          <w:rFonts w:ascii="Arial" w:hAnsi="Arial" w:cs="Arial"/>
          <w:sz w:val="22"/>
          <w:szCs w:val="22"/>
          <w:lang w:val="sr-Latn-CS"/>
        </w:rPr>
        <w:t xml:space="preserve"> </w:t>
      </w:r>
      <w:proofErr w:type="spellStart"/>
      <w:r w:rsidRPr="00167A3C">
        <w:rPr>
          <w:rFonts w:ascii="Arial" w:hAnsi="Arial" w:cs="Arial"/>
          <w:sz w:val="22"/>
          <w:szCs w:val="22"/>
        </w:rPr>
        <w:t>su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povezani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ostvarivanjem</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njenih</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prava</w:t>
      </w:r>
      <w:proofErr w:type="spellEnd"/>
      <w:r w:rsidRPr="00167A3C">
        <w:rPr>
          <w:rFonts w:ascii="Arial" w:hAnsi="Arial" w:cs="Arial"/>
          <w:sz w:val="22"/>
          <w:szCs w:val="22"/>
          <w:lang w:val="sr-Latn-CS"/>
        </w:rPr>
        <w:t xml:space="preserve"> </w:t>
      </w:r>
      <w:r w:rsidRPr="00167A3C">
        <w:rPr>
          <w:rFonts w:ascii="Arial" w:hAnsi="Arial" w:cs="Arial"/>
          <w:sz w:val="22"/>
          <w:szCs w:val="22"/>
        </w:rPr>
        <w:t>po</w:t>
      </w:r>
      <w:r w:rsidRPr="00167A3C">
        <w:rPr>
          <w:rFonts w:ascii="Arial" w:hAnsi="Arial" w:cs="Arial"/>
          <w:sz w:val="22"/>
          <w:szCs w:val="22"/>
          <w:lang w:val="sr-Latn-CS"/>
        </w:rPr>
        <w:t xml:space="preserve"> </w:t>
      </w:r>
      <w:proofErr w:type="spellStart"/>
      <w:r w:rsidRPr="00167A3C">
        <w:rPr>
          <w:rFonts w:ascii="Arial" w:hAnsi="Arial" w:cs="Arial"/>
          <w:sz w:val="22"/>
          <w:szCs w:val="22"/>
        </w:rPr>
        <w:t>ovom</w:t>
      </w:r>
      <w:proofErr w:type="spellEnd"/>
      <w:r w:rsidRPr="00167A3C">
        <w:rPr>
          <w:rFonts w:ascii="Arial" w:hAnsi="Arial" w:cs="Arial"/>
          <w:sz w:val="22"/>
          <w:szCs w:val="22"/>
          <w:lang w:val="sr-Latn-CS"/>
        </w:rPr>
        <w:t xml:space="preserve"> </w:t>
      </w:r>
      <w:proofErr w:type="spellStart"/>
      <w:r w:rsidR="00DB5FD9">
        <w:rPr>
          <w:rFonts w:ascii="Arial" w:hAnsi="Arial" w:cs="Arial"/>
          <w:sz w:val="22"/>
          <w:szCs w:val="22"/>
        </w:rPr>
        <w:t>Ugovoru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tako</w:t>
      </w:r>
      <w:proofErr w:type="spellEnd"/>
      <w:r w:rsidRPr="00167A3C">
        <w:rPr>
          <w:rFonts w:ascii="Arial" w:hAnsi="Arial" w:cs="Arial"/>
          <w:sz w:val="22"/>
          <w:szCs w:val="22"/>
          <w:lang w:val="sr-Latn-CS"/>
        </w:rPr>
        <w:t xml:space="preserve"> </w:t>
      </w:r>
      <w:r w:rsidRPr="00167A3C">
        <w:rPr>
          <w:rFonts w:ascii="Arial" w:hAnsi="Arial" w:cs="Arial"/>
          <w:sz w:val="22"/>
          <w:szCs w:val="22"/>
        </w:rPr>
        <w:t>da</w:t>
      </w:r>
      <w:r w:rsidRPr="00167A3C">
        <w:rPr>
          <w:rFonts w:ascii="Arial" w:hAnsi="Arial" w:cs="Arial"/>
          <w:sz w:val="22"/>
          <w:szCs w:val="22"/>
          <w:lang w:val="sr-Latn-CS"/>
        </w:rPr>
        <w:t xml:space="preserve"> </w:t>
      </w:r>
      <w:r w:rsidRPr="00167A3C">
        <w:rPr>
          <w:rFonts w:ascii="Arial" w:hAnsi="Arial" w:cs="Arial"/>
          <w:sz w:val="22"/>
          <w:szCs w:val="22"/>
        </w:rPr>
        <w:t>se</w:t>
      </w:r>
      <w:r w:rsidRPr="00167A3C">
        <w:rPr>
          <w:rFonts w:ascii="Arial" w:hAnsi="Arial" w:cs="Arial"/>
          <w:sz w:val="22"/>
          <w:szCs w:val="22"/>
          <w:lang w:val="sr-Latn-CS"/>
        </w:rPr>
        <w:t xml:space="preserve"> </w:t>
      </w:r>
      <w:proofErr w:type="spellStart"/>
      <w:r w:rsidRPr="00167A3C">
        <w:rPr>
          <w:rFonts w:ascii="Arial" w:hAnsi="Arial" w:cs="Arial"/>
          <w:sz w:val="22"/>
          <w:szCs w:val="22"/>
        </w:rPr>
        <w:t>svi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takvi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iznosi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sabiraju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predstavljaju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jedan</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likvidacioni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iznos</w:t>
      </w:r>
      <w:proofErr w:type="spellEnd"/>
      <w:r w:rsidRPr="00167A3C">
        <w:rPr>
          <w:rFonts w:ascii="Arial" w:hAnsi="Arial" w:cs="Arial"/>
          <w:sz w:val="22"/>
          <w:szCs w:val="22"/>
          <w:lang w:val="sr-Latn-CS"/>
        </w:rPr>
        <w:t xml:space="preserve"> </w:t>
      </w:r>
      <w:r w:rsidRPr="00167A3C">
        <w:rPr>
          <w:rFonts w:ascii="Arial" w:hAnsi="Arial" w:cs="Arial"/>
          <w:sz w:val="22"/>
          <w:szCs w:val="22"/>
        </w:rPr>
        <w:t>koji</w:t>
      </w:r>
      <w:r w:rsidRPr="00167A3C">
        <w:rPr>
          <w:rFonts w:ascii="Arial" w:hAnsi="Arial" w:cs="Arial"/>
          <w:sz w:val="22"/>
          <w:szCs w:val="22"/>
          <w:lang w:val="sr-Latn-CS"/>
        </w:rPr>
        <w:t xml:space="preserve"> </w:t>
      </w:r>
      <w:proofErr w:type="spellStart"/>
      <w:r w:rsidRPr="00167A3C">
        <w:rPr>
          <w:rFonts w:ascii="Arial" w:hAnsi="Arial" w:cs="Arial"/>
          <w:sz w:val="22"/>
          <w:szCs w:val="22"/>
        </w:rPr>
        <w:t>jedna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pla</w:t>
      </w:r>
      <w:proofErr w:type="spellEnd"/>
      <w:r w:rsidRPr="00167A3C">
        <w:rPr>
          <w:rFonts w:ascii="Arial" w:hAnsi="Arial" w:cs="Arial"/>
          <w:sz w:val="22"/>
          <w:szCs w:val="22"/>
          <w:lang w:val="sr-Latn-CS"/>
        </w:rPr>
        <w:t>ć</w:t>
      </w:r>
      <w:r w:rsidRPr="00167A3C">
        <w:rPr>
          <w:rFonts w:ascii="Arial" w:hAnsi="Arial" w:cs="Arial"/>
          <w:sz w:val="22"/>
          <w:szCs w:val="22"/>
        </w:rPr>
        <w:t>a</w:t>
      </w:r>
      <w:r w:rsidRPr="00167A3C">
        <w:rPr>
          <w:rFonts w:ascii="Arial" w:hAnsi="Arial" w:cs="Arial"/>
          <w:sz w:val="22"/>
          <w:szCs w:val="22"/>
          <w:lang w:val="sr-Latn-CS"/>
        </w:rPr>
        <w:t xml:space="preserve"> </w:t>
      </w:r>
      <w:proofErr w:type="spellStart"/>
      <w:r w:rsidRPr="00167A3C">
        <w:rPr>
          <w:rFonts w:ascii="Arial" w:hAnsi="Arial" w:cs="Arial"/>
          <w:sz w:val="22"/>
          <w:szCs w:val="22"/>
        </w:rPr>
        <w:t>drugoj</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ima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obavezu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pla</w:t>
      </w:r>
      <w:proofErr w:type="spellEnd"/>
      <w:r w:rsidRPr="00167A3C">
        <w:rPr>
          <w:rFonts w:ascii="Arial" w:hAnsi="Arial" w:cs="Arial"/>
          <w:sz w:val="22"/>
          <w:szCs w:val="22"/>
          <w:lang w:val="sr-Latn-CS"/>
        </w:rPr>
        <w:t>ć</w:t>
      </w:r>
      <w:proofErr w:type="spellStart"/>
      <w:r w:rsidRPr="00167A3C">
        <w:rPr>
          <w:rFonts w:ascii="Arial" w:hAnsi="Arial" w:cs="Arial"/>
          <w:sz w:val="22"/>
          <w:szCs w:val="22"/>
        </w:rPr>
        <w:t>anja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pla</w:t>
      </w:r>
      <w:proofErr w:type="spellEnd"/>
      <w:r w:rsidRPr="00167A3C">
        <w:rPr>
          <w:rFonts w:ascii="Arial" w:hAnsi="Arial" w:cs="Arial"/>
          <w:sz w:val="22"/>
          <w:szCs w:val="22"/>
          <w:lang w:val="sr-Latn-CS"/>
        </w:rPr>
        <w:t>ć</w:t>
      </w:r>
      <w:r w:rsidRPr="00167A3C">
        <w:rPr>
          <w:rFonts w:ascii="Arial" w:hAnsi="Arial" w:cs="Arial"/>
          <w:sz w:val="22"/>
          <w:szCs w:val="22"/>
        </w:rPr>
        <w:t>a</w:t>
      </w:r>
      <w:r w:rsidRPr="00167A3C">
        <w:rPr>
          <w:rFonts w:ascii="Arial" w:hAnsi="Arial" w:cs="Arial"/>
          <w:sz w:val="22"/>
          <w:szCs w:val="22"/>
          <w:lang w:val="sr-Latn-CS"/>
        </w:rPr>
        <w:t xml:space="preserve"> </w:t>
      </w:r>
      <w:proofErr w:type="spellStart"/>
      <w:r w:rsidRPr="00167A3C">
        <w:rPr>
          <w:rFonts w:ascii="Arial" w:hAnsi="Arial" w:cs="Arial"/>
          <w:sz w:val="22"/>
          <w:szCs w:val="22"/>
        </w:rPr>
        <w:t>takav</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iznos</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drugoj</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Ugovornoj</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strani</w:t>
      </w:r>
      <w:proofErr w:type="spellEnd"/>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proofErr w:type="spellStart"/>
      <w:r w:rsidRPr="00167A3C">
        <w:rPr>
          <w:rFonts w:ascii="Arial" w:hAnsi="Arial" w:cs="Arial"/>
          <w:sz w:val="22"/>
          <w:szCs w:val="22"/>
        </w:rPr>
        <w:t>roku</w:t>
      </w:r>
      <w:proofErr w:type="spellEnd"/>
      <w:r w:rsidRPr="00167A3C">
        <w:rPr>
          <w:rFonts w:ascii="Arial" w:hAnsi="Arial" w:cs="Arial"/>
          <w:sz w:val="22"/>
          <w:szCs w:val="22"/>
          <w:lang w:val="sr-Latn-CS"/>
        </w:rPr>
        <w:t xml:space="preserve"> </w:t>
      </w:r>
      <w:r w:rsidRPr="00167A3C">
        <w:rPr>
          <w:rFonts w:ascii="Arial" w:hAnsi="Arial" w:cs="Arial"/>
          <w:sz w:val="22"/>
          <w:szCs w:val="22"/>
        </w:rPr>
        <w:t>od</w:t>
      </w:r>
      <w:r w:rsidRPr="00167A3C">
        <w:rPr>
          <w:rFonts w:ascii="Arial" w:hAnsi="Arial" w:cs="Arial"/>
          <w:sz w:val="22"/>
          <w:szCs w:val="22"/>
          <w:lang w:val="sr-Latn-CS"/>
        </w:rPr>
        <w:t xml:space="preserve"> </w:t>
      </w:r>
      <w:proofErr w:type="spellStart"/>
      <w:r w:rsidRPr="00167A3C">
        <w:rPr>
          <w:rFonts w:ascii="Arial" w:hAnsi="Arial" w:cs="Arial"/>
          <w:sz w:val="22"/>
          <w:szCs w:val="22"/>
        </w:rPr>
        <w:t>dva</w:t>
      </w:r>
      <w:proofErr w:type="spellEnd"/>
      <w:r w:rsidRPr="00167A3C">
        <w:rPr>
          <w:rFonts w:ascii="Arial" w:hAnsi="Arial" w:cs="Arial"/>
          <w:sz w:val="22"/>
          <w:szCs w:val="22"/>
          <w:lang w:val="sr-Latn-CS"/>
        </w:rPr>
        <w:t xml:space="preserve"> (2) </w:t>
      </w:r>
      <w:r w:rsidRPr="00167A3C">
        <w:rPr>
          <w:rFonts w:ascii="Arial" w:hAnsi="Arial" w:cs="Arial"/>
          <w:sz w:val="22"/>
          <w:szCs w:val="22"/>
        </w:rPr>
        <w:t>dana</w:t>
      </w:r>
      <w:r w:rsidRPr="00167A3C">
        <w:rPr>
          <w:rFonts w:ascii="Arial" w:hAnsi="Arial" w:cs="Arial"/>
          <w:sz w:val="22"/>
          <w:szCs w:val="22"/>
          <w:lang w:val="sr-Latn-CS"/>
        </w:rPr>
        <w:t xml:space="preserve"> </w:t>
      </w:r>
      <w:r w:rsidRPr="00167A3C">
        <w:rPr>
          <w:rFonts w:ascii="Arial" w:hAnsi="Arial" w:cs="Arial"/>
          <w:sz w:val="22"/>
          <w:szCs w:val="22"/>
        </w:rPr>
        <w:t>od</w:t>
      </w:r>
      <w:r w:rsidRPr="00167A3C">
        <w:rPr>
          <w:rFonts w:ascii="Arial" w:hAnsi="Arial" w:cs="Arial"/>
          <w:sz w:val="22"/>
          <w:szCs w:val="22"/>
          <w:lang w:val="sr-Latn-CS"/>
        </w:rPr>
        <w:t xml:space="preserve"> </w:t>
      </w:r>
      <w:proofErr w:type="spellStart"/>
      <w:r w:rsidRPr="00167A3C">
        <w:rPr>
          <w:rFonts w:ascii="Arial" w:hAnsi="Arial" w:cs="Arial"/>
          <w:sz w:val="22"/>
          <w:szCs w:val="22"/>
        </w:rPr>
        <w:t>prijema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obavje</w:t>
      </w:r>
      <w:proofErr w:type="spellEnd"/>
      <w:r w:rsidRPr="00167A3C">
        <w:rPr>
          <w:rFonts w:ascii="Arial" w:hAnsi="Arial" w:cs="Arial"/>
          <w:sz w:val="22"/>
          <w:szCs w:val="22"/>
          <w:lang w:val="sr-Latn-CS"/>
        </w:rPr>
        <w:t>š</w:t>
      </w:r>
      <w:proofErr w:type="spellStart"/>
      <w:r w:rsidRPr="00167A3C">
        <w:rPr>
          <w:rFonts w:ascii="Arial" w:hAnsi="Arial" w:cs="Arial"/>
          <w:sz w:val="22"/>
          <w:szCs w:val="22"/>
        </w:rPr>
        <w:t>tenja</w:t>
      </w:r>
      <w:proofErr w:type="spellEnd"/>
      <w:r w:rsidRPr="00167A3C">
        <w:rPr>
          <w:rFonts w:ascii="Arial" w:hAnsi="Arial" w:cs="Arial"/>
          <w:sz w:val="22"/>
          <w:szCs w:val="22"/>
          <w:lang w:val="sr-Latn-CS"/>
        </w:rPr>
        <w:t xml:space="preserve"> </w:t>
      </w:r>
      <w:r w:rsidRPr="00167A3C">
        <w:rPr>
          <w:rFonts w:ascii="Arial" w:hAnsi="Arial" w:cs="Arial"/>
          <w:sz w:val="22"/>
          <w:szCs w:val="22"/>
        </w:rPr>
        <w:t>o</w:t>
      </w:r>
      <w:r w:rsidRPr="00167A3C">
        <w:rPr>
          <w:rFonts w:ascii="Arial" w:hAnsi="Arial" w:cs="Arial"/>
          <w:sz w:val="22"/>
          <w:szCs w:val="22"/>
          <w:lang w:val="sr-Latn-CS"/>
        </w:rPr>
        <w:t xml:space="preserve"> </w:t>
      </w:r>
      <w:proofErr w:type="spellStart"/>
      <w:r w:rsidRPr="00167A3C">
        <w:rPr>
          <w:rFonts w:ascii="Arial" w:hAnsi="Arial" w:cs="Arial"/>
          <w:sz w:val="22"/>
          <w:szCs w:val="22"/>
        </w:rPr>
        <w:t>takvom</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iznosu</w:t>
      </w:r>
      <w:proofErr w:type="spellEnd"/>
      <w:r w:rsidRPr="00167A3C">
        <w:rPr>
          <w:rFonts w:ascii="Arial" w:hAnsi="Arial" w:cs="Arial"/>
          <w:sz w:val="22"/>
          <w:szCs w:val="22"/>
          <w:lang w:val="sr-Latn-CS"/>
        </w:rPr>
        <w:t xml:space="preserve">; </w:t>
      </w:r>
      <w:r w:rsidRPr="00167A3C">
        <w:rPr>
          <w:rFonts w:ascii="Arial" w:hAnsi="Arial" w:cs="Arial"/>
          <w:sz w:val="22"/>
          <w:szCs w:val="22"/>
        </w:rPr>
        <w:t>pod</w:t>
      </w:r>
      <w:r w:rsidRPr="00167A3C">
        <w:rPr>
          <w:rFonts w:ascii="Arial" w:hAnsi="Arial" w:cs="Arial"/>
          <w:sz w:val="22"/>
          <w:szCs w:val="22"/>
          <w:lang w:val="sr-Latn-CS"/>
        </w:rPr>
        <w:t xml:space="preserve"> </w:t>
      </w:r>
      <w:proofErr w:type="spellStart"/>
      <w:r w:rsidRPr="00167A3C">
        <w:rPr>
          <w:rFonts w:ascii="Arial" w:hAnsi="Arial" w:cs="Arial"/>
          <w:sz w:val="22"/>
          <w:szCs w:val="22"/>
        </w:rPr>
        <w:t>uslovom</w:t>
      </w:r>
      <w:proofErr w:type="spellEnd"/>
      <w:r w:rsidRPr="00167A3C">
        <w:rPr>
          <w:rFonts w:ascii="Arial" w:hAnsi="Arial" w:cs="Arial"/>
          <w:sz w:val="22"/>
          <w:szCs w:val="22"/>
          <w:lang w:val="sr-Latn-CS"/>
        </w:rPr>
        <w:t xml:space="preserve"> </w:t>
      </w:r>
      <w:r w:rsidRPr="00167A3C">
        <w:rPr>
          <w:rFonts w:ascii="Arial" w:hAnsi="Arial" w:cs="Arial"/>
          <w:sz w:val="22"/>
          <w:szCs w:val="22"/>
        </w:rPr>
        <w:t>da</w:t>
      </w:r>
      <w:r w:rsidRPr="00167A3C">
        <w:rPr>
          <w:rFonts w:ascii="Arial" w:hAnsi="Arial" w:cs="Arial"/>
          <w:sz w:val="22"/>
          <w:szCs w:val="22"/>
          <w:lang w:val="sr-Latn-CS"/>
        </w:rPr>
        <w:t xml:space="preserve"> </w:t>
      </w:r>
      <w:proofErr w:type="spellStart"/>
      <w:r w:rsidRPr="00167A3C">
        <w:rPr>
          <w:rFonts w:ascii="Arial" w:hAnsi="Arial" w:cs="Arial"/>
          <w:sz w:val="22"/>
          <w:szCs w:val="22"/>
        </w:rPr>
        <w:t>Ugovorna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prekr</w:t>
      </w:r>
      <w:proofErr w:type="spellEnd"/>
      <w:r w:rsidRPr="00167A3C">
        <w:rPr>
          <w:rFonts w:ascii="Arial" w:hAnsi="Arial" w:cs="Arial"/>
          <w:sz w:val="22"/>
          <w:szCs w:val="22"/>
          <w:lang w:val="sr-Latn-CS"/>
        </w:rPr>
        <w:t>š</w:t>
      </w:r>
      <w:proofErr w:type="spellStart"/>
      <w:r w:rsidRPr="00167A3C">
        <w:rPr>
          <w:rFonts w:ascii="Arial" w:hAnsi="Arial" w:cs="Arial"/>
          <w:sz w:val="22"/>
          <w:szCs w:val="22"/>
        </w:rPr>
        <w:t>ilac</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plati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svaki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iznos</w:t>
      </w:r>
      <w:proofErr w:type="spellEnd"/>
      <w:r w:rsidRPr="00167A3C">
        <w:rPr>
          <w:rFonts w:ascii="Arial" w:hAnsi="Arial" w:cs="Arial"/>
          <w:sz w:val="22"/>
          <w:szCs w:val="22"/>
          <w:lang w:val="sr-Latn-CS"/>
        </w:rPr>
        <w:t xml:space="preserve"> </w:t>
      </w:r>
      <w:r w:rsidRPr="00167A3C">
        <w:rPr>
          <w:rFonts w:ascii="Arial" w:hAnsi="Arial" w:cs="Arial"/>
          <w:sz w:val="22"/>
          <w:szCs w:val="22"/>
        </w:rPr>
        <w:t>koji</w:t>
      </w:r>
      <w:r w:rsidRPr="00167A3C">
        <w:rPr>
          <w:rFonts w:ascii="Arial" w:hAnsi="Arial" w:cs="Arial"/>
          <w:sz w:val="22"/>
          <w:szCs w:val="22"/>
          <w:lang w:val="sr-Latn-CS"/>
        </w:rPr>
        <w:t xml:space="preserve"> </w:t>
      </w:r>
      <w:proofErr w:type="spellStart"/>
      <w:r w:rsidRPr="00167A3C">
        <w:rPr>
          <w:rFonts w:ascii="Arial" w:hAnsi="Arial" w:cs="Arial"/>
          <w:sz w:val="22"/>
          <w:szCs w:val="22"/>
        </w:rPr>
        <w:t>duguje</w:t>
      </w:r>
      <w:proofErr w:type="spellEnd"/>
      <w:r w:rsidRPr="00167A3C">
        <w:rPr>
          <w:rFonts w:ascii="Arial" w:hAnsi="Arial" w:cs="Arial"/>
          <w:sz w:val="22"/>
          <w:szCs w:val="22"/>
          <w:lang w:val="sr-Latn-CS"/>
        </w:rPr>
        <w:t xml:space="preserve"> </w:t>
      </w:r>
      <w:r w:rsidRPr="00167A3C">
        <w:rPr>
          <w:rFonts w:ascii="Arial" w:hAnsi="Arial" w:cs="Arial"/>
          <w:sz w:val="22"/>
          <w:szCs w:val="22"/>
        </w:rPr>
        <w:t>po</w:t>
      </w:r>
      <w:r w:rsidRPr="00167A3C">
        <w:rPr>
          <w:rFonts w:ascii="Arial" w:hAnsi="Arial" w:cs="Arial"/>
          <w:sz w:val="22"/>
          <w:szCs w:val="22"/>
          <w:lang w:val="sr-Latn-CS"/>
        </w:rPr>
        <w:t xml:space="preserve"> </w:t>
      </w:r>
      <w:proofErr w:type="spellStart"/>
      <w:r w:rsidRPr="00167A3C">
        <w:rPr>
          <w:rFonts w:ascii="Arial" w:hAnsi="Arial" w:cs="Arial"/>
          <w:sz w:val="22"/>
          <w:szCs w:val="22"/>
        </w:rPr>
        <w:t>Individualnom</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ugovoru</w:t>
      </w:r>
      <w:proofErr w:type="spellEnd"/>
      <w:r w:rsidRPr="00167A3C">
        <w:rPr>
          <w:rFonts w:ascii="Arial" w:hAnsi="Arial" w:cs="Arial"/>
          <w:sz w:val="22"/>
          <w:szCs w:val="22"/>
          <w:lang w:val="sr-Latn-CS"/>
        </w:rPr>
        <w:t>.</w:t>
      </w:r>
    </w:p>
    <w:p w14:paraId="1E4CB4F3" w14:textId="77777777" w:rsidR="00167A3C" w:rsidRPr="00167A3C" w:rsidRDefault="00167A3C" w:rsidP="00167A3C">
      <w:pPr>
        <w:jc w:val="both"/>
        <w:rPr>
          <w:rFonts w:ascii="Arial" w:hAnsi="Arial" w:cs="Arial"/>
          <w:sz w:val="22"/>
          <w:szCs w:val="22"/>
          <w:lang w:val="sr-Latn-CS"/>
        </w:rPr>
      </w:pPr>
    </w:p>
    <w:p w14:paraId="7FC69D79" w14:textId="77777777" w:rsidR="00167A3C" w:rsidRPr="00167A3C" w:rsidRDefault="00167A3C" w:rsidP="00167A3C">
      <w:pPr>
        <w:jc w:val="both"/>
        <w:rPr>
          <w:rFonts w:ascii="Arial" w:hAnsi="Arial" w:cs="Arial"/>
          <w:sz w:val="22"/>
          <w:szCs w:val="22"/>
          <w:lang w:val="sr-Latn-CS"/>
        </w:rPr>
      </w:pPr>
      <w:r w:rsidRPr="00167A3C">
        <w:rPr>
          <w:rFonts w:ascii="Arial" w:hAnsi="Arial" w:cs="Arial"/>
          <w:sz w:val="22"/>
          <w:szCs w:val="22"/>
          <w:lang w:val="sr-Latn-CS"/>
        </w:rPr>
        <w:t>»</w:t>
      </w:r>
      <w:proofErr w:type="spellStart"/>
      <w:r w:rsidRPr="00167A3C">
        <w:rPr>
          <w:rFonts w:ascii="Arial" w:hAnsi="Arial" w:cs="Arial"/>
          <w:sz w:val="22"/>
          <w:szCs w:val="22"/>
        </w:rPr>
        <w:t>Iznos</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prebijanja</w:t>
      </w:r>
      <w:proofErr w:type="spellEnd"/>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proofErr w:type="spellStart"/>
      <w:r w:rsidRPr="00167A3C">
        <w:rPr>
          <w:rFonts w:ascii="Arial" w:hAnsi="Arial" w:cs="Arial"/>
          <w:sz w:val="22"/>
          <w:szCs w:val="22"/>
        </w:rPr>
        <w:t>sklopu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Individualnog</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ima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sljede</w:t>
      </w:r>
      <w:proofErr w:type="spellEnd"/>
      <w:r w:rsidRPr="00167A3C">
        <w:rPr>
          <w:rFonts w:ascii="Arial" w:hAnsi="Arial" w:cs="Arial"/>
          <w:sz w:val="22"/>
          <w:szCs w:val="22"/>
          <w:lang w:val="sr-Latn-CS"/>
        </w:rPr>
        <w:t>ć</w:t>
      </w:r>
      <w:r w:rsidRPr="00167A3C">
        <w:rPr>
          <w:rFonts w:ascii="Arial" w:hAnsi="Arial" w:cs="Arial"/>
          <w:sz w:val="22"/>
          <w:szCs w:val="22"/>
        </w:rPr>
        <w:t>e</w:t>
      </w:r>
      <w:r w:rsidRPr="00167A3C">
        <w:rPr>
          <w:rFonts w:ascii="Arial" w:hAnsi="Arial" w:cs="Arial"/>
          <w:sz w:val="22"/>
          <w:szCs w:val="22"/>
          <w:lang w:val="sr-Latn-CS"/>
        </w:rPr>
        <w:t xml:space="preserve"> </w:t>
      </w:r>
      <w:proofErr w:type="spellStart"/>
      <w:r w:rsidRPr="00167A3C">
        <w:rPr>
          <w:rFonts w:ascii="Arial" w:hAnsi="Arial" w:cs="Arial"/>
          <w:sz w:val="22"/>
          <w:szCs w:val="22"/>
        </w:rPr>
        <w:t>zna</w:t>
      </w:r>
      <w:proofErr w:type="spellEnd"/>
      <w:r w:rsidRPr="00167A3C">
        <w:rPr>
          <w:rFonts w:ascii="Arial" w:hAnsi="Arial" w:cs="Arial"/>
          <w:sz w:val="22"/>
          <w:szCs w:val="22"/>
          <w:lang w:val="sr-Latn-CS"/>
        </w:rPr>
        <w:t>č</w:t>
      </w:r>
      <w:proofErr w:type="spellStart"/>
      <w:r w:rsidRPr="00167A3C">
        <w:rPr>
          <w:rFonts w:ascii="Arial" w:hAnsi="Arial" w:cs="Arial"/>
          <w:sz w:val="22"/>
          <w:szCs w:val="22"/>
        </w:rPr>
        <w:t>enje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Dobici</w:t>
      </w:r>
      <w:proofErr w:type="spellEnd"/>
      <w:r w:rsidRPr="00167A3C">
        <w:rPr>
          <w:rFonts w:ascii="Arial" w:hAnsi="Arial" w:cs="Arial"/>
          <w:sz w:val="22"/>
          <w:szCs w:val="22"/>
          <w:lang w:val="sr-Latn-CS"/>
        </w:rPr>
        <w:t xml:space="preserve"> </w:t>
      </w:r>
      <w:r w:rsidRPr="00167A3C">
        <w:rPr>
          <w:rFonts w:ascii="Arial" w:hAnsi="Arial" w:cs="Arial"/>
          <w:sz w:val="22"/>
          <w:szCs w:val="22"/>
        </w:rPr>
        <w:t>minus</w:t>
      </w:r>
      <w:r w:rsidRPr="00167A3C">
        <w:rPr>
          <w:rFonts w:ascii="Arial" w:hAnsi="Arial" w:cs="Arial"/>
          <w:sz w:val="22"/>
          <w:szCs w:val="22"/>
          <w:lang w:val="sr-Latn-CS"/>
        </w:rPr>
        <w:t xml:space="preserve"> </w:t>
      </w:r>
      <w:proofErr w:type="spellStart"/>
      <w:r w:rsidRPr="00167A3C">
        <w:rPr>
          <w:rFonts w:ascii="Arial" w:hAnsi="Arial" w:cs="Arial"/>
          <w:sz w:val="22"/>
          <w:szCs w:val="22"/>
        </w:rPr>
        <w:t>zbir</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Gubitaka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Tro</w:t>
      </w:r>
      <w:proofErr w:type="spellEnd"/>
      <w:r w:rsidRPr="00167A3C">
        <w:rPr>
          <w:rFonts w:ascii="Arial" w:hAnsi="Arial" w:cs="Arial"/>
          <w:sz w:val="22"/>
          <w:szCs w:val="22"/>
          <w:lang w:val="sr-Latn-CS"/>
        </w:rPr>
        <w:t>š</w:t>
      </w:r>
      <w:proofErr w:type="spellStart"/>
      <w:r w:rsidRPr="00167A3C">
        <w:rPr>
          <w:rFonts w:ascii="Arial" w:hAnsi="Arial" w:cs="Arial"/>
          <w:sz w:val="22"/>
          <w:szCs w:val="22"/>
        </w:rPr>
        <w:t>kova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Ugovorne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nije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prekr</w:t>
      </w:r>
      <w:proofErr w:type="spellEnd"/>
      <w:r w:rsidRPr="00167A3C">
        <w:rPr>
          <w:rFonts w:ascii="Arial" w:hAnsi="Arial" w:cs="Arial"/>
          <w:sz w:val="22"/>
          <w:szCs w:val="22"/>
          <w:lang w:val="sr-Latn-CS"/>
        </w:rPr>
        <w:t>š</w:t>
      </w:r>
      <w:proofErr w:type="spellStart"/>
      <w:r w:rsidRPr="00167A3C">
        <w:rPr>
          <w:rFonts w:ascii="Arial" w:hAnsi="Arial" w:cs="Arial"/>
          <w:sz w:val="22"/>
          <w:szCs w:val="22"/>
        </w:rPr>
        <w:t>ilac</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nastalih</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zbog</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prekida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Individualnog</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ugovora</w:t>
      </w:r>
      <w:proofErr w:type="spellEnd"/>
      <w:r w:rsidRPr="00167A3C">
        <w:rPr>
          <w:rFonts w:ascii="Arial" w:hAnsi="Arial" w:cs="Arial"/>
          <w:sz w:val="22"/>
          <w:szCs w:val="22"/>
          <w:lang w:val="sr-Latn-CS"/>
        </w:rPr>
        <w:t>. »</w:t>
      </w:r>
      <w:proofErr w:type="spellStart"/>
      <w:r w:rsidRPr="00167A3C">
        <w:rPr>
          <w:rFonts w:ascii="Arial" w:hAnsi="Arial" w:cs="Arial"/>
          <w:sz w:val="22"/>
          <w:szCs w:val="22"/>
        </w:rPr>
        <w:t>Tro</w:t>
      </w:r>
      <w:proofErr w:type="spellEnd"/>
      <w:r w:rsidRPr="00167A3C">
        <w:rPr>
          <w:rFonts w:ascii="Arial" w:hAnsi="Arial" w:cs="Arial"/>
          <w:sz w:val="22"/>
          <w:szCs w:val="22"/>
          <w:lang w:val="sr-Latn-CS"/>
        </w:rPr>
        <w:t>š</w:t>
      </w:r>
      <w:proofErr w:type="spellStart"/>
      <w:r w:rsidRPr="00167A3C">
        <w:rPr>
          <w:rFonts w:ascii="Arial" w:hAnsi="Arial" w:cs="Arial"/>
          <w:sz w:val="22"/>
          <w:szCs w:val="22"/>
        </w:rPr>
        <w:t>kovi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tro</w:t>
      </w:r>
      <w:proofErr w:type="spellEnd"/>
      <w:r w:rsidRPr="00167A3C">
        <w:rPr>
          <w:rFonts w:ascii="Arial" w:hAnsi="Arial" w:cs="Arial"/>
          <w:sz w:val="22"/>
          <w:szCs w:val="22"/>
          <w:lang w:val="sr-Latn-CS"/>
        </w:rPr>
        <w:t>š</w:t>
      </w:r>
      <w:proofErr w:type="spellStart"/>
      <w:r w:rsidRPr="00167A3C">
        <w:rPr>
          <w:rFonts w:ascii="Arial" w:hAnsi="Arial" w:cs="Arial"/>
          <w:sz w:val="22"/>
          <w:szCs w:val="22"/>
        </w:rPr>
        <w:t>kovi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posredovanja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provizije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ostali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tro</w:t>
      </w:r>
      <w:proofErr w:type="spellEnd"/>
      <w:r w:rsidRPr="00167A3C">
        <w:rPr>
          <w:rFonts w:ascii="Arial" w:hAnsi="Arial" w:cs="Arial"/>
          <w:sz w:val="22"/>
          <w:szCs w:val="22"/>
          <w:lang w:val="sr-Latn-CS"/>
        </w:rPr>
        <w:t>š</w:t>
      </w:r>
      <w:proofErr w:type="spellStart"/>
      <w:r w:rsidRPr="00167A3C">
        <w:rPr>
          <w:rFonts w:ascii="Arial" w:hAnsi="Arial" w:cs="Arial"/>
          <w:sz w:val="22"/>
          <w:szCs w:val="22"/>
        </w:rPr>
        <w:t>kovi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izdaci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povezani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tre</w:t>
      </w:r>
      <w:proofErr w:type="spellEnd"/>
      <w:r w:rsidRPr="00167A3C">
        <w:rPr>
          <w:rFonts w:ascii="Arial" w:hAnsi="Arial" w:cs="Arial"/>
          <w:sz w:val="22"/>
          <w:szCs w:val="22"/>
          <w:lang w:val="sr-Latn-CS"/>
        </w:rPr>
        <w:t>ć</w:t>
      </w:r>
      <w:proofErr w:type="spellStart"/>
      <w:r w:rsidRPr="00167A3C">
        <w:rPr>
          <w:rFonts w:ascii="Arial" w:hAnsi="Arial" w:cs="Arial"/>
          <w:sz w:val="22"/>
          <w:szCs w:val="22"/>
        </w:rPr>
        <w:t>im</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licima</w:t>
      </w:r>
      <w:proofErr w:type="spellEnd"/>
      <w:r w:rsidRPr="00167A3C">
        <w:rPr>
          <w:rFonts w:ascii="Arial" w:hAnsi="Arial" w:cs="Arial"/>
          <w:sz w:val="22"/>
          <w:szCs w:val="22"/>
          <w:lang w:val="sr-Latn-CS"/>
        </w:rPr>
        <w:t xml:space="preserve"> </w:t>
      </w:r>
      <w:r w:rsidRPr="00167A3C">
        <w:rPr>
          <w:rFonts w:ascii="Arial" w:hAnsi="Arial" w:cs="Arial"/>
          <w:sz w:val="22"/>
          <w:szCs w:val="22"/>
        </w:rPr>
        <w:t>koji</w:t>
      </w:r>
      <w:r w:rsidRPr="00167A3C">
        <w:rPr>
          <w:rFonts w:ascii="Arial" w:hAnsi="Arial" w:cs="Arial"/>
          <w:sz w:val="22"/>
          <w:szCs w:val="22"/>
          <w:lang w:val="sr-Latn-CS"/>
        </w:rPr>
        <w:t xml:space="preserve"> </w:t>
      </w:r>
      <w:proofErr w:type="spellStart"/>
      <w:r w:rsidRPr="00167A3C">
        <w:rPr>
          <w:rFonts w:ascii="Arial" w:hAnsi="Arial" w:cs="Arial"/>
          <w:sz w:val="22"/>
          <w:szCs w:val="22"/>
        </w:rPr>
        <w:t>nastanu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Ugovornoj</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nije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prekr</w:t>
      </w:r>
      <w:proofErr w:type="spellEnd"/>
      <w:r w:rsidRPr="00167A3C">
        <w:rPr>
          <w:rFonts w:ascii="Arial" w:hAnsi="Arial" w:cs="Arial"/>
          <w:sz w:val="22"/>
          <w:szCs w:val="22"/>
          <w:lang w:val="sr-Latn-CS"/>
        </w:rPr>
        <w:t>š</w:t>
      </w:r>
      <w:proofErr w:type="spellStart"/>
      <w:r w:rsidRPr="00167A3C">
        <w:rPr>
          <w:rFonts w:ascii="Arial" w:hAnsi="Arial" w:cs="Arial"/>
          <w:sz w:val="22"/>
          <w:szCs w:val="22"/>
        </w:rPr>
        <w:t>ilac</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bilo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zbog</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prekida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dogovora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kojima</w:t>
      </w:r>
      <w:proofErr w:type="spellEnd"/>
      <w:r w:rsidRPr="00167A3C">
        <w:rPr>
          <w:rFonts w:ascii="Arial" w:hAnsi="Arial" w:cs="Arial"/>
          <w:sz w:val="22"/>
          <w:szCs w:val="22"/>
          <w:lang w:val="sr-Latn-CS"/>
        </w:rPr>
        <w:t xml:space="preserve"> </w:t>
      </w:r>
      <w:r w:rsidRPr="00167A3C">
        <w:rPr>
          <w:rFonts w:ascii="Arial" w:hAnsi="Arial" w:cs="Arial"/>
          <w:sz w:val="22"/>
          <w:szCs w:val="22"/>
        </w:rPr>
        <w:t>je</w:t>
      </w:r>
      <w:r w:rsidRPr="00167A3C">
        <w:rPr>
          <w:rFonts w:ascii="Arial" w:hAnsi="Arial" w:cs="Arial"/>
          <w:sz w:val="22"/>
          <w:szCs w:val="22"/>
          <w:lang w:val="sr-Latn-CS"/>
        </w:rPr>
        <w:t xml:space="preserve"> </w:t>
      </w:r>
      <w:proofErr w:type="spellStart"/>
      <w:r w:rsidRPr="00167A3C">
        <w:rPr>
          <w:rFonts w:ascii="Arial" w:hAnsi="Arial" w:cs="Arial"/>
          <w:sz w:val="22"/>
          <w:szCs w:val="22"/>
        </w:rPr>
        <w:t>osigurala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svoje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obaveze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bilo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zbog</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sklapanja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novih</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dogovora</w:t>
      </w:r>
      <w:proofErr w:type="spellEnd"/>
      <w:r w:rsidRPr="00167A3C">
        <w:rPr>
          <w:rFonts w:ascii="Arial" w:hAnsi="Arial" w:cs="Arial"/>
          <w:sz w:val="22"/>
          <w:szCs w:val="22"/>
          <w:lang w:val="sr-Latn-CS"/>
        </w:rPr>
        <w:t xml:space="preserve"> </w:t>
      </w:r>
      <w:r w:rsidRPr="00167A3C">
        <w:rPr>
          <w:rFonts w:ascii="Arial" w:hAnsi="Arial" w:cs="Arial"/>
          <w:sz w:val="22"/>
          <w:szCs w:val="22"/>
        </w:rPr>
        <w:t>koji</w:t>
      </w:r>
      <w:r w:rsidRPr="00167A3C">
        <w:rPr>
          <w:rFonts w:ascii="Arial" w:hAnsi="Arial" w:cs="Arial"/>
          <w:sz w:val="22"/>
          <w:szCs w:val="22"/>
          <w:lang w:val="sr-Latn-CS"/>
        </w:rPr>
        <w:t xml:space="preserve"> </w:t>
      </w:r>
      <w:proofErr w:type="spellStart"/>
      <w:r w:rsidRPr="00167A3C">
        <w:rPr>
          <w:rFonts w:ascii="Arial" w:hAnsi="Arial" w:cs="Arial"/>
          <w:sz w:val="22"/>
          <w:szCs w:val="22"/>
        </w:rPr>
        <w:t>zamjenjuju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prekinut</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Individualni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kao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svi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pravni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honorari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tro</w:t>
      </w:r>
      <w:proofErr w:type="spellEnd"/>
      <w:r w:rsidRPr="00167A3C">
        <w:rPr>
          <w:rFonts w:ascii="Arial" w:hAnsi="Arial" w:cs="Arial"/>
          <w:sz w:val="22"/>
          <w:szCs w:val="22"/>
          <w:lang w:val="sr-Latn-CS"/>
        </w:rPr>
        <w:t>š</w:t>
      </w:r>
      <w:proofErr w:type="spellStart"/>
      <w:r w:rsidRPr="00167A3C">
        <w:rPr>
          <w:rFonts w:ascii="Arial" w:hAnsi="Arial" w:cs="Arial"/>
          <w:sz w:val="22"/>
          <w:szCs w:val="22"/>
        </w:rPr>
        <w:t>kovi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izdaci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Ugovorne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nije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prekr</w:t>
      </w:r>
      <w:proofErr w:type="spellEnd"/>
      <w:r w:rsidRPr="00167A3C">
        <w:rPr>
          <w:rFonts w:ascii="Arial" w:hAnsi="Arial" w:cs="Arial"/>
          <w:sz w:val="22"/>
          <w:szCs w:val="22"/>
          <w:lang w:val="sr-Latn-CS"/>
        </w:rPr>
        <w:t>š</w:t>
      </w:r>
      <w:proofErr w:type="spellStart"/>
      <w:r w:rsidRPr="00167A3C">
        <w:rPr>
          <w:rFonts w:ascii="Arial" w:hAnsi="Arial" w:cs="Arial"/>
          <w:sz w:val="22"/>
          <w:szCs w:val="22"/>
        </w:rPr>
        <w:t>ilac</w:t>
      </w:r>
      <w:proofErr w:type="spellEnd"/>
      <w:r w:rsidRPr="00167A3C">
        <w:rPr>
          <w:rFonts w:ascii="Arial" w:hAnsi="Arial" w:cs="Arial"/>
          <w:sz w:val="22"/>
          <w:szCs w:val="22"/>
          <w:lang w:val="sr-Latn-CS"/>
        </w:rPr>
        <w:t xml:space="preserve"> </w:t>
      </w:r>
      <w:r w:rsidRPr="00167A3C">
        <w:rPr>
          <w:rFonts w:ascii="Arial" w:hAnsi="Arial" w:cs="Arial"/>
          <w:sz w:val="22"/>
          <w:szCs w:val="22"/>
        </w:rPr>
        <w:t>koji</w:t>
      </w:r>
      <w:r w:rsidRPr="00167A3C">
        <w:rPr>
          <w:rFonts w:ascii="Arial" w:hAnsi="Arial" w:cs="Arial"/>
          <w:sz w:val="22"/>
          <w:szCs w:val="22"/>
          <w:lang w:val="sr-Latn-CS"/>
        </w:rPr>
        <w:t xml:space="preserve"> </w:t>
      </w:r>
      <w:proofErr w:type="spellStart"/>
      <w:r w:rsidRPr="00167A3C">
        <w:rPr>
          <w:rFonts w:ascii="Arial" w:hAnsi="Arial" w:cs="Arial"/>
          <w:sz w:val="22"/>
          <w:szCs w:val="22"/>
        </w:rPr>
        <w:t>nastanu</w:t>
      </w:r>
      <w:proofErr w:type="spellEnd"/>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 xml:space="preserve"> </w:t>
      </w:r>
      <w:proofErr w:type="spellStart"/>
      <w:r w:rsidRPr="00167A3C">
        <w:rPr>
          <w:rFonts w:ascii="Arial" w:hAnsi="Arial" w:cs="Arial"/>
          <w:sz w:val="22"/>
          <w:szCs w:val="22"/>
        </w:rPr>
        <w:t>vezi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prekidom</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Individualnog</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ugovora</w:t>
      </w:r>
      <w:proofErr w:type="spellEnd"/>
      <w:r w:rsidRPr="00167A3C">
        <w:rPr>
          <w:rFonts w:ascii="Arial" w:hAnsi="Arial" w:cs="Arial"/>
          <w:sz w:val="22"/>
          <w:szCs w:val="22"/>
          <w:lang w:val="sr-Latn-CS"/>
        </w:rPr>
        <w:t>. »</w:t>
      </w:r>
      <w:proofErr w:type="spellStart"/>
      <w:r w:rsidRPr="00167A3C">
        <w:rPr>
          <w:rFonts w:ascii="Arial" w:hAnsi="Arial" w:cs="Arial"/>
          <w:sz w:val="22"/>
          <w:szCs w:val="22"/>
        </w:rPr>
        <w:t>Dobitak</w:t>
      </w:r>
      <w:proofErr w:type="spellEnd"/>
      <w:r w:rsidRPr="00167A3C">
        <w:rPr>
          <w:rFonts w:ascii="Arial" w:hAnsi="Arial" w:cs="Arial"/>
          <w:sz w:val="22"/>
          <w:szCs w:val="22"/>
          <w:lang w:val="sr-Latn-CS"/>
        </w:rPr>
        <w:t>«</w:t>
      </w:r>
      <w:r w:rsidRPr="00167A3C">
        <w:rPr>
          <w:rFonts w:ascii="Arial" w:hAnsi="Arial" w:cs="Arial"/>
          <w:sz w:val="22"/>
          <w:szCs w:val="22"/>
        </w:rPr>
        <w:t> je</w:t>
      </w:r>
      <w:r w:rsidRPr="00167A3C">
        <w:rPr>
          <w:rFonts w:ascii="Arial" w:hAnsi="Arial" w:cs="Arial"/>
          <w:sz w:val="22"/>
          <w:szCs w:val="22"/>
          <w:lang w:val="sr-Latn-CS"/>
        </w:rPr>
        <w:t xml:space="preserve"> </w:t>
      </w:r>
      <w:proofErr w:type="spellStart"/>
      <w:r w:rsidRPr="00167A3C">
        <w:rPr>
          <w:rFonts w:ascii="Arial" w:hAnsi="Arial" w:cs="Arial"/>
          <w:sz w:val="22"/>
          <w:szCs w:val="22"/>
        </w:rPr>
        <w:t>iznos</w:t>
      </w:r>
      <w:proofErr w:type="spellEnd"/>
      <w:r w:rsidRPr="00167A3C">
        <w:rPr>
          <w:rFonts w:ascii="Arial" w:hAnsi="Arial" w:cs="Arial"/>
          <w:sz w:val="22"/>
          <w:szCs w:val="22"/>
          <w:lang w:val="sr-Latn-CS"/>
        </w:rPr>
        <w:t xml:space="preserve"> </w:t>
      </w:r>
      <w:r w:rsidRPr="00167A3C">
        <w:rPr>
          <w:rFonts w:ascii="Arial" w:hAnsi="Arial" w:cs="Arial"/>
          <w:sz w:val="22"/>
          <w:szCs w:val="22"/>
        </w:rPr>
        <w:t>koji</w:t>
      </w:r>
      <w:r w:rsidRPr="00167A3C">
        <w:rPr>
          <w:rFonts w:ascii="Arial" w:hAnsi="Arial" w:cs="Arial"/>
          <w:sz w:val="22"/>
          <w:szCs w:val="22"/>
          <w:lang w:val="sr-Latn-CS"/>
        </w:rPr>
        <w:t xml:space="preserve"> </w:t>
      </w:r>
      <w:r w:rsidRPr="00167A3C">
        <w:rPr>
          <w:rFonts w:ascii="Arial" w:hAnsi="Arial" w:cs="Arial"/>
          <w:sz w:val="22"/>
          <w:szCs w:val="22"/>
        </w:rPr>
        <w:t>je</w:t>
      </w:r>
      <w:r w:rsidRPr="00167A3C">
        <w:rPr>
          <w:rFonts w:ascii="Arial" w:hAnsi="Arial" w:cs="Arial"/>
          <w:sz w:val="22"/>
          <w:szCs w:val="22"/>
          <w:lang w:val="sr-Latn-CS"/>
        </w:rPr>
        <w:t xml:space="preserve"> </w:t>
      </w:r>
      <w:proofErr w:type="spellStart"/>
      <w:r w:rsidRPr="00167A3C">
        <w:rPr>
          <w:rFonts w:ascii="Arial" w:hAnsi="Arial" w:cs="Arial"/>
          <w:sz w:val="22"/>
          <w:szCs w:val="22"/>
        </w:rPr>
        <w:t>jednak</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sada</w:t>
      </w:r>
      <w:proofErr w:type="spellEnd"/>
      <w:r w:rsidRPr="00167A3C">
        <w:rPr>
          <w:rFonts w:ascii="Arial" w:hAnsi="Arial" w:cs="Arial"/>
          <w:sz w:val="22"/>
          <w:szCs w:val="22"/>
          <w:lang w:val="sr-Latn-CS"/>
        </w:rPr>
        <w:t>š</w:t>
      </w:r>
      <w:proofErr w:type="spellStart"/>
      <w:r w:rsidRPr="00167A3C">
        <w:rPr>
          <w:rFonts w:ascii="Arial" w:hAnsi="Arial" w:cs="Arial"/>
          <w:sz w:val="22"/>
          <w:szCs w:val="22"/>
        </w:rPr>
        <w:t>njoj</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vrijednosti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ekonomske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koristi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koju</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ima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nije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prekr</w:t>
      </w:r>
      <w:proofErr w:type="spellEnd"/>
      <w:r w:rsidRPr="00167A3C">
        <w:rPr>
          <w:rFonts w:ascii="Arial" w:hAnsi="Arial" w:cs="Arial"/>
          <w:sz w:val="22"/>
          <w:szCs w:val="22"/>
          <w:lang w:val="sr-Latn-CS"/>
        </w:rPr>
        <w:t>š</w:t>
      </w:r>
      <w:proofErr w:type="spellStart"/>
      <w:r w:rsidRPr="00167A3C">
        <w:rPr>
          <w:rFonts w:ascii="Arial" w:hAnsi="Arial" w:cs="Arial"/>
          <w:sz w:val="22"/>
          <w:szCs w:val="22"/>
        </w:rPr>
        <w:t>ilac</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ako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postoji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izuzetkom</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Tro</w:t>
      </w:r>
      <w:proofErr w:type="spellEnd"/>
      <w:r w:rsidRPr="00167A3C">
        <w:rPr>
          <w:rFonts w:ascii="Arial" w:hAnsi="Arial" w:cs="Arial"/>
          <w:sz w:val="22"/>
          <w:szCs w:val="22"/>
          <w:lang w:val="sr-Latn-CS"/>
        </w:rPr>
        <w:t>š</w:t>
      </w:r>
      <w:proofErr w:type="spellStart"/>
      <w:r w:rsidRPr="00167A3C">
        <w:rPr>
          <w:rFonts w:ascii="Arial" w:hAnsi="Arial" w:cs="Arial"/>
          <w:sz w:val="22"/>
          <w:szCs w:val="22"/>
        </w:rPr>
        <w:t>kova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nastane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zbog</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prekida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Individualnog</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ugovora</w:t>
      </w:r>
      <w:proofErr w:type="spellEnd"/>
      <w:r w:rsidRPr="00167A3C">
        <w:rPr>
          <w:rFonts w:ascii="Arial" w:hAnsi="Arial" w:cs="Arial"/>
          <w:sz w:val="22"/>
          <w:szCs w:val="22"/>
          <w:lang w:val="sr-Latn-CS"/>
        </w:rPr>
        <w:t>. »</w:t>
      </w:r>
      <w:proofErr w:type="spellStart"/>
      <w:r w:rsidRPr="00167A3C">
        <w:rPr>
          <w:rFonts w:ascii="Arial" w:hAnsi="Arial" w:cs="Arial"/>
          <w:sz w:val="22"/>
          <w:szCs w:val="22"/>
        </w:rPr>
        <w:t>Gubitak</w:t>
      </w:r>
      <w:proofErr w:type="spellEnd"/>
      <w:r w:rsidRPr="00167A3C">
        <w:rPr>
          <w:rFonts w:ascii="Arial" w:hAnsi="Arial" w:cs="Arial"/>
          <w:sz w:val="22"/>
          <w:szCs w:val="22"/>
          <w:lang w:val="sr-Latn-CS"/>
        </w:rPr>
        <w:t>«</w:t>
      </w:r>
      <w:r w:rsidRPr="00167A3C">
        <w:rPr>
          <w:rFonts w:ascii="Arial" w:hAnsi="Arial" w:cs="Arial"/>
          <w:sz w:val="22"/>
          <w:szCs w:val="22"/>
        </w:rPr>
        <w:t> je</w:t>
      </w:r>
      <w:r w:rsidRPr="00167A3C">
        <w:rPr>
          <w:rFonts w:ascii="Arial" w:hAnsi="Arial" w:cs="Arial"/>
          <w:sz w:val="22"/>
          <w:szCs w:val="22"/>
          <w:lang w:val="sr-Latn-CS"/>
        </w:rPr>
        <w:t xml:space="preserve"> </w:t>
      </w:r>
      <w:proofErr w:type="spellStart"/>
      <w:r w:rsidRPr="00167A3C">
        <w:rPr>
          <w:rFonts w:ascii="Arial" w:hAnsi="Arial" w:cs="Arial"/>
          <w:sz w:val="22"/>
          <w:szCs w:val="22"/>
        </w:rPr>
        <w:t>iznos</w:t>
      </w:r>
      <w:proofErr w:type="spellEnd"/>
      <w:r w:rsidRPr="00167A3C">
        <w:rPr>
          <w:rFonts w:ascii="Arial" w:hAnsi="Arial" w:cs="Arial"/>
          <w:sz w:val="22"/>
          <w:szCs w:val="22"/>
          <w:lang w:val="sr-Latn-CS"/>
        </w:rPr>
        <w:t xml:space="preserve"> </w:t>
      </w:r>
      <w:r w:rsidRPr="00167A3C">
        <w:rPr>
          <w:rFonts w:ascii="Arial" w:hAnsi="Arial" w:cs="Arial"/>
          <w:sz w:val="22"/>
          <w:szCs w:val="22"/>
        </w:rPr>
        <w:t>koji</w:t>
      </w:r>
      <w:r w:rsidRPr="00167A3C">
        <w:rPr>
          <w:rFonts w:ascii="Arial" w:hAnsi="Arial" w:cs="Arial"/>
          <w:sz w:val="22"/>
          <w:szCs w:val="22"/>
          <w:lang w:val="sr-Latn-CS"/>
        </w:rPr>
        <w:t xml:space="preserve"> </w:t>
      </w:r>
      <w:r w:rsidRPr="00167A3C">
        <w:rPr>
          <w:rFonts w:ascii="Arial" w:hAnsi="Arial" w:cs="Arial"/>
          <w:sz w:val="22"/>
          <w:szCs w:val="22"/>
        </w:rPr>
        <w:t>je</w:t>
      </w:r>
      <w:r w:rsidRPr="00167A3C">
        <w:rPr>
          <w:rFonts w:ascii="Arial" w:hAnsi="Arial" w:cs="Arial"/>
          <w:sz w:val="22"/>
          <w:szCs w:val="22"/>
          <w:lang w:val="sr-Latn-CS"/>
        </w:rPr>
        <w:t xml:space="preserve"> </w:t>
      </w:r>
      <w:proofErr w:type="spellStart"/>
      <w:r w:rsidRPr="00167A3C">
        <w:rPr>
          <w:rFonts w:ascii="Arial" w:hAnsi="Arial" w:cs="Arial"/>
          <w:sz w:val="22"/>
          <w:szCs w:val="22"/>
        </w:rPr>
        <w:t>jednak</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sada</w:t>
      </w:r>
      <w:proofErr w:type="spellEnd"/>
      <w:r w:rsidRPr="00167A3C">
        <w:rPr>
          <w:rFonts w:ascii="Arial" w:hAnsi="Arial" w:cs="Arial"/>
          <w:sz w:val="22"/>
          <w:szCs w:val="22"/>
          <w:lang w:val="sr-Latn-CS"/>
        </w:rPr>
        <w:t>š</w:t>
      </w:r>
      <w:proofErr w:type="spellStart"/>
      <w:r w:rsidRPr="00167A3C">
        <w:rPr>
          <w:rFonts w:ascii="Arial" w:hAnsi="Arial" w:cs="Arial"/>
          <w:sz w:val="22"/>
          <w:szCs w:val="22"/>
        </w:rPr>
        <w:t>njoj</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vrijednosti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ekonomskog</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gubitka</w:t>
      </w:r>
      <w:proofErr w:type="spellEnd"/>
      <w:r w:rsidRPr="00167A3C">
        <w:rPr>
          <w:rFonts w:ascii="Arial" w:hAnsi="Arial" w:cs="Arial"/>
          <w:sz w:val="22"/>
          <w:szCs w:val="22"/>
          <w:lang w:val="sr-Latn-CS"/>
        </w:rPr>
        <w:t xml:space="preserve"> </w:t>
      </w:r>
      <w:r w:rsidRPr="00167A3C">
        <w:rPr>
          <w:rFonts w:ascii="Arial" w:hAnsi="Arial" w:cs="Arial"/>
          <w:sz w:val="22"/>
          <w:szCs w:val="22"/>
        </w:rPr>
        <w:t>koji</w:t>
      </w:r>
      <w:r w:rsidRPr="00167A3C">
        <w:rPr>
          <w:rFonts w:ascii="Arial" w:hAnsi="Arial" w:cs="Arial"/>
          <w:sz w:val="22"/>
          <w:szCs w:val="22"/>
          <w:lang w:val="sr-Latn-CS"/>
        </w:rPr>
        <w:t xml:space="preserve"> </w:t>
      </w:r>
      <w:proofErr w:type="spellStart"/>
      <w:r w:rsidRPr="00167A3C">
        <w:rPr>
          <w:rFonts w:ascii="Arial" w:hAnsi="Arial" w:cs="Arial"/>
          <w:sz w:val="22"/>
          <w:szCs w:val="22"/>
        </w:rPr>
        <w:t>ima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nije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prekr</w:t>
      </w:r>
      <w:proofErr w:type="spellEnd"/>
      <w:r w:rsidRPr="00167A3C">
        <w:rPr>
          <w:rFonts w:ascii="Arial" w:hAnsi="Arial" w:cs="Arial"/>
          <w:sz w:val="22"/>
          <w:szCs w:val="22"/>
          <w:lang w:val="sr-Latn-CS"/>
        </w:rPr>
        <w:t>š</w:t>
      </w:r>
      <w:proofErr w:type="spellStart"/>
      <w:r w:rsidRPr="00167A3C">
        <w:rPr>
          <w:rFonts w:ascii="Arial" w:hAnsi="Arial" w:cs="Arial"/>
          <w:sz w:val="22"/>
          <w:szCs w:val="22"/>
        </w:rPr>
        <w:t>ilac</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ako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postoji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izuzetkom</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Tro</w:t>
      </w:r>
      <w:proofErr w:type="spellEnd"/>
      <w:r w:rsidRPr="00167A3C">
        <w:rPr>
          <w:rFonts w:ascii="Arial" w:hAnsi="Arial" w:cs="Arial"/>
          <w:sz w:val="22"/>
          <w:szCs w:val="22"/>
          <w:lang w:val="sr-Latn-CS"/>
        </w:rPr>
        <w:t>š</w:t>
      </w:r>
      <w:proofErr w:type="spellStart"/>
      <w:r w:rsidRPr="00167A3C">
        <w:rPr>
          <w:rFonts w:ascii="Arial" w:hAnsi="Arial" w:cs="Arial"/>
          <w:sz w:val="22"/>
          <w:szCs w:val="22"/>
        </w:rPr>
        <w:t>kova</w:t>
      </w:r>
      <w:proofErr w:type="spellEnd"/>
      <w:r w:rsidRPr="00167A3C">
        <w:rPr>
          <w:rFonts w:ascii="Arial" w:hAnsi="Arial" w:cs="Arial"/>
          <w:sz w:val="22"/>
          <w:szCs w:val="22"/>
          <w:lang w:val="sr-Latn-CS"/>
        </w:rPr>
        <w:t xml:space="preserve">) </w:t>
      </w:r>
      <w:r w:rsidRPr="00167A3C">
        <w:rPr>
          <w:rFonts w:ascii="Arial" w:hAnsi="Arial" w:cs="Arial"/>
          <w:sz w:val="22"/>
          <w:szCs w:val="22"/>
        </w:rPr>
        <w:t>koji</w:t>
      </w:r>
      <w:r w:rsidRPr="00167A3C">
        <w:rPr>
          <w:rFonts w:ascii="Arial" w:hAnsi="Arial" w:cs="Arial"/>
          <w:sz w:val="22"/>
          <w:szCs w:val="22"/>
          <w:lang w:val="sr-Latn-CS"/>
        </w:rPr>
        <w:t xml:space="preserve"> </w:t>
      </w:r>
      <w:proofErr w:type="spellStart"/>
      <w:r w:rsidRPr="00167A3C">
        <w:rPr>
          <w:rFonts w:ascii="Arial" w:hAnsi="Arial" w:cs="Arial"/>
          <w:sz w:val="22"/>
          <w:szCs w:val="22"/>
        </w:rPr>
        <w:t>nastane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zbog</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prekida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Individualnog</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Ugovorna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strana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koja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nije</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prekr</w:t>
      </w:r>
      <w:proofErr w:type="spellEnd"/>
      <w:r w:rsidRPr="00167A3C">
        <w:rPr>
          <w:rFonts w:ascii="Arial" w:hAnsi="Arial" w:cs="Arial"/>
          <w:sz w:val="22"/>
          <w:szCs w:val="22"/>
          <w:lang w:val="sr-Latn-CS"/>
        </w:rPr>
        <w:t>š</w:t>
      </w:r>
      <w:proofErr w:type="spellStart"/>
      <w:r w:rsidRPr="00167A3C">
        <w:rPr>
          <w:rFonts w:ascii="Arial" w:hAnsi="Arial" w:cs="Arial"/>
          <w:sz w:val="22"/>
          <w:szCs w:val="22"/>
        </w:rPr>
        <w:t>ilac</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mo</w:t>
      </w:r>
      <w:proofErr w:type="spellEnd"/>
      <w:r w:rsidRPr="00167A3C">
        <w:rPr>
          <w:rFonts w:ascii="Arial" w:hAnsi="Arial" w:cs="Arial"/>
          <w:sz w:val="22"/>
          <w:szCs w:val="22"/>
          <w:lang w:val="sr-Latn-CS"/>
        </w:rPr>
        <w:t>ž</w:t>
      </w:r>
      <w:r w:rsidRPr="00167A3C">
        <w:rPr>
          <w:rFonts w:ascii="Arial" w:hAnsi="Arial" w:cs="Arial"/>
          <w:sz w:val="22"/>
          <w:szCs w:val="22"/>
        </w:rPr>
        <w:t>e</w:t>
      </w:r>
      <w:r w:rsidRPr="00167A3C">
        <w:rPr>
          <w:rFonts w:ascii="Arial" w:hAnsi="Arial" w:cs="Arial"/>
          <w:sz w:val="22"/>
          <w:szCs w:val="22"/>
          <w:lang w:val="sr-Latn-CS"/>
        </w:rPr>
        <w:t xml:space="preserve"> </w:t>
      </w:r>
      <w:r w:rsidRPr="00167A3C">
        <w:rPr>
          <w:rFonts w:ascii="Arial" w:hAnsi="Arial" w:cs="Arial"/>
          <w:sz w:val="22"/>
          <w:szCs w:val="22"/>
        </w:rPr>
        <w:t>da</w:t>
      </w:r>
      <w:r w:rsidRPr="00167A3C">
        <w:rPr>
          <w:rFonts w:ascii="Arial" w:hAnsi="Arial" w:cs="Arial"/>
          <w:sz w:val="22"/>
          <w:szCs w:val="22"/>
          <w:lang w:val="sr-Latn-CS"/>
        </w:rPr>
        <w:t xml:space="preserve"> </w:t>
      </w:r>
      <w:proofErr w:type="spellStart"/>
      <w:r w:rsidRPr="00167A3C">
        <w:rPr>
          <w:rFonts w:ascii="Arial" w:hAnsi="Arial" w:cs="Arial"/>
          <w:sz w:val="22"/>
          <w:szCs w:val="22"/>
        </w:rPr>
        <w:t>izra</w:t>
      </w:r>
      <w:proofErr w:type="spellEnd"/>
      <w:r w:rsidRPr="00167A3C">
        <w:rPr>
          <w:rFonts w:ascii="Arial" w:hAnsi="Arial" w:cs="Arial"/>
          <w:sz w:val="22"/>
          <w:szCs w:val="22"/>
          <w:lang w:val="sr-Latn-CS"/>
        </w:rPr>
        <w:t>č</w:t>
      </w:r>
      <w:proofErr w:type="spellStart"/>
      <w:r w:rsidRPr="00167A3C">
        <w:rPr>
          <w:rFonts w:ascii="Arial" w:hAnsi="Arial" w:cs="Arial"/>
          <w:sz w:val="22"/>
          <w:szCs w:val="22"/>
        </w:rPr>
        <w:t>una</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Iznos</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prebijanja</w:t>
      </w:r>
      <w:proofErr w:type="spellEnd"/>
      <w:r w:rsidRPr="00167A3C">
        <w:rPr>
          <w:rFonts w:ascii="Arial" w:hAnsi="Arial" w:cs="Arial"/>
          <w:sz w:val="22"/>
          <w:szCs w:val="22"/>
          <w:lang w:val="sr-Latn-CS"/>
        </w:rPr>
        <w:t xml:space="preserve"> </w:t>
      </w:r>
      <w:r w:rsidRPr="00167A3C">
        <w:rPr>
          <w:rFonts w:ascii="Arial" w:hAnsi="Arial" w:cs="Arial"/>
          <w:sz w:val="22"/>
          <w:szCs w:val="22"/>
        </w:rPr>
        <w:t>a</w:t>
      </w:r>
      <w:r w:rsidRPr="00167A3C">
        <w:rPr>
          <w:rFonts w:ascii="Arial" w:hAnsi="Arial" w:cs="Arial"/>
          <w:sz w:val="22"/>
          <w:szCs w:val="22"/>
          <w:lang w:val="sr-Latn-CS"/>
        </w:rPr>
        <w:t xml:space="preserve"> </w:t>
      </w:r>
      <w:r w:rsidRPr="00167A3C">
        <w:rPr>
          <w:rFonts w:ascii="Arial" w:hAnsi="Arial" w:cs="Arial"/>
          <w:sz w:val="22"/>
          <w:szCs w:val="22"/>
        </w:rPr>
        <w:t>da</w:t>
      </w:r>
      <w:r w:rsidRPr="00167A3C">
        <w:rPr>
          <w:rFonts w:ascii="Arial" w:hAnsi="Arial" w:cs="Arial"/>
          <w:sz w:val="22"/>
          <w:szCs w:val="22"/>
          <w:lang w:val="sr-Latn-CS"/>
        </w:rPr>
        <w:t xml:space="preserve"> </w:t>
      </w:r>
      <w:proofErr w:type="spellStart"/>
      <w:r w:rsidRPr="00167A3C">
        <w:rPr>
          <w:rFonts w:ascii="Arial" w:hAnsi="Arial" w:cs="Arial"/>
          <w:sz w:val="22"/>
          <w:szCs w:val="22"/>
        </w:rPr>
        <w:t>pri</w:t>
      </w:r>
      <w:proofErr w:type="spellEnd"/>
      <w:r w:rsidRPr="00167A3C">
        <w:rPr>
          <w:rFonts w:ascii="Arial" w:hAnsi="Arial" w:cs="Arial"/>
          <w:sz w:val="22"/>
          <w:szCs w:val="22"/>
          <w:lang w:val="sr-Latn-CS"/>
        </w:rPr>
        <w:t xml:space="preserve"> </w:t>
      </w:r>
      <w:r w:rsidRPr="00167A3C">
        <w:rPr>
          <w:rFonts w:ascii="Arial" w:hAnsi="Arial" w:cs="Arial"/>
          <w:sz w:val="22"/>
          <w:szCs w:val="22"/>
        </w:rPr>
        <w:t>tome</w:t>
      </w:r>
      <w:r w:rsidRPr="00167A3C">
        <w:rPr>
          <w:rFonts w:ascii="Arial" w:hAnsi="Arial" w:cs="Arial"/>
          <w:sz w:val="22"/>
          <w:szCs w:val="22"/>
          <w:lang w:val="sr-Latn-CS"/>
        </w:rPr>
        <w:t xml:space="preserve"> </w:t>
      </w:r>
      <w:r w:rsidRPr="00167A3C">
        <w:rPr>
          <w:rFonts w:ascii="Arial" w:hAnsi="Arial" w:cs="Arial"/>
          <w:sz w:val="22"/>
          <w:szCs w:val="22"/>
        </w:rPr>
        <w:t>ne</w:t>
      </w:r>
      <w:r w:rsidRPr="00167A3C">
        <w:rPr>
          <w:rFonts w:ascii="Arial" w:hAnsi="Arial" w:cs="Arial"/>
          <w:sz w:val="22"/>
          <w:szCs w:val="22"/>
          <w:lang w:val="sr-Latn-CS"/>
        </w:rPr>
        <w:t xml:space="preserve"> </w:t>
      </w:r>
      <w:proofErr w:type="spellStart"/>
      <w:r w:rsidRPr="00167A3C">
        <w:rPr>
          <w:rFonts w:ascii="Arial" w:hAnsi="Arial" w:cs="Arial"/>
          <w:sz w:val="22"/>
          <w:szCs w:val="22"/>
        </w:rPr>
        <w:t>sklopi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zamjenski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posao</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ali</w:t>
      </w:r>
      <w:proofErr w:type="spellEnd"/>
      <w:r w:rsidRPr="00167A3C">
        <w:rPr>
          <w:rFonts w:ascii="Arial" w:hAnsi="Arial" w:cs="Arial"/>
          <w:sz w:val="22"/>
          <w:szCs w:val="22"/>
          <w:lang w:val="sr-Latn-CS"/>
        </w:rPr>
        <w:t xml:space="preserve"> </w:t>
      </w:r>
      <w:proofErr w:type="spellStart"/>
      <w:r w:rsidRPr="00167A3C">
        <w:rPr>
          <w:rFonts w:ascii="Arial" w:hAnsi="Arial" w:cs="Arial"/>
          <w:sz w:val="22"/>
          <w:szCs w:val="22"/>
        </w:rPr>
        <w:t>nije</w:t>
      </w:r>
      <w:proofErr w:type="spellEnd"/>
      <w:r w:rsidRPr="00167A3C">
        <w:rPr>
          <w:rFonts w:ascii="Arial" w:hAnsi="Arial" w:cs="Arial"/>
          <w:sz w:val="22"/>
          <w:szCs w:val="22"/>
          <w:lang w:val="sr-Latn-CS"/>
        </w:rPr>
        <w:t xml:space="preserve"> </w:t>
      </w:r>
      <w:r w:rsidRPr="00167A3C">
        <w:rPr>
          <w:rFonts w:ascii="Arial" w:hAnsi="Arial" w:cs="Arial"/>
          <w:sz w:val="22"/>
          <w:szCs w:val="22"/>
        </w:rPr>
        <w:t>du</w:t>
      </w:r>
      <w:r w:rsidRPr="00167A3C">
        <w:rPr>
          <w:rFonts w:ascii="Arial" w:hAnsi="Arial" w:cs="Arial"/>
          <w:sz w:val="22"/>
          <w:szCs w:val="22"/>
          <w:lang w:val="sr-Latn-CS"/>
        </w:rPr>
        <w:t>ž</w:t>
      </w:r>
      <w:proofErr w:type="spellStart"/>
      <w:r w:rsidRPr="00167A3C">
        <w:rPr>
          <w:rFonts w:ascii="Arial" w:hAnsi="Arial" w:cs="Arial"/>
          <w:sz w:val="22"/>
          <w:szCs w:val="22"/>
        </w:rPr>
        <w:t>na</w:t>
      </w:r>
      <w:proofErr w:type="spellEnd"/>
      <w:r w:rsidRPr="00167A3C">
        <w:rPr>
          <w:rFonts w:ascii="Arial" w:hAnsi="Arial" w:cs="Arial"/>
          <w:sz w:val="22"/>
          <w:szCs w:val="22"/>
          <w:lang w:val="sr-Latn-CS"/>
        </w:rPr>
        <w:t xml:space="preserve"> </w:t>
      </w:r>
      <w:r w:rsidRPr="00167A3C">
        <w:rPr>
          <w:rFonts w:ascii="Arial" w:hAnsi="Arial" w:cs="Arial"/>
          <w:sz w:val="22"/>
          <w:szCs w:val="22"/>
        </w:rPr>
        <w:t>da</w:t>
      </w:r>
      <w:r w:rsidRPr="00167A3C">
        <w:rPr>
          <w:rFonts w:ascii="Arial" w:hAnsi="Arial" w:cs="Arial"/>
          <w:sz w:val="22"/>
          <w:szCs w:val="22"/>
          <w:lang w:val="sr-Latn-CS"/>
        </w:rPr>
        <w:t xml:space="preserve"> </w:t>
      </w:r>
      <w:r w:rsidRPr="00167A3C">
        <w:rPr>
          <w:rFonts w:ascii="Arial" w:hAnsi="Arial" w:cs="Arial"/>
          <w:sz w:val="22"/>
          <w:szCs w:val="22"/>
        </w:rPr>
        <w:t>to</w:t>
      </w:r>
      <w:r w:rsidRPr="00167A3C">
        <w:rPr>
          <w:rFonts w:ascii="Arial" w:hAnsi="Arial" w:cs="Arial"/>
          <w:sz w:val="22"/>
          <w:szCs w:val="22"/>
          <w:lang w:val="sr-Latn-CS"/>
        </w:rPr>
        <w:t xml:space="preserve"> </w:t>
      </w:r>
      <w:r w:rsidRPr="00167A3C">
        <w:rPr>
          <w:rFonts w:ascii="Arial" w:hAnsi="Arial" w:cs="Arial"/>
          <w:sz w:val="22"/>
          <w:szCs w:val="22"/>
        </w:rPr>
        <w:t>u</w:t>
      </w:r>
      <w:r w:rsidRPr="00167A3C">
        <w:rPr>
          <w:rFonts w:ascii="Arial" w:hAnsi="Arial" w:cs="Arial"/>
          <w:sz w:val="22"/>
          <w:szCs w:val="22"/>
          <w:lang w:val="sr-Latn-CS"/>
        </w:rPr>
        <w:t>č</w:t>
      </w:r>
      <w:proofErr w:type="spellStart"/>
      <w:r w:rsidRPr="00167A3C">
        <w:rPr>
          <w:rFonts w:ascii="Arial" w:hAnsi="Arial" w:cs="Arial"/>
          <w:sz w:val="22"/>
          <w:szCs w:val="22"/>
        </w:rPr>
        <w:t>ini</w:t>
      </w:r>
      <w:proofErr w:type="spellEnd"/>
      <w:r w:rsidRPr="00167A3C">
        <w:rPr>
          <w:rFonts w:ascii="Arial" w:hAnsi="Arial" w:cs="Arial"/>
          <w:sz w:val="22"/>
          <w:szCs w:val="22"/>
          <w:lang w:val="sr-Latn-CS"/>
        </w:rPr>
        <w:t>).</w:t>
      </w:r>
    </w:p>
    <w:p w14:paraId="01942AF0" w14:textId="77777777" w:rsidR="00E65F73" w:rsidRDefault="00E65F73" w:rsidP="003B34FC">
      <w:pPr>
        <w:jc w:val="both"/>
        <w:rPr>
          <w:rFonts w:ascii="Arial" w:hAnsi="Arial" w:cs="Arial"/>
          <w:sz w:val="22"/>
          <w:szCs w:val="22"/>
          <w:lang w:val="sr-Latn-CS"/>
        </w:rPr>
      </w:pPr>
    </w:p>
    <w:p w14:paraId="2C3FF5F5" w14:textId="77777777" w:rsidR="004755EF" w:rsidRDefault="004755EF" w:rsidP="003B34FC">
      <w:pPr>
        <w:jc w:val="both"/>
        <w:rPr>
          <w:rFonts w:ascii="Arial" w:hAnsi="Arial" w:cs="Arial"/>
          <w:sz w:val="22"/>
          <w:szCs w:val="22"/>
          <w:lang w:val="sr-Latn-CS"/>
        </w:rPr>
      </w:pPr>
    </w:p>
    <w:p w14:paraId="2CCB7765" w14:textId="77777777" w:rsidR="004755EF" w:rsidRDefault="004755EF" w:rsidP="003B34FC">
      <w:pPr>
        <w:jc w:val="both"/>
        <w:rPr>
          <w:rFonts w:ascii="Arial" w:hAnsi="Arial" w:cs="Arial"/>
          <w:sz w:val="22"/>
          <w:szCs w:val="22"/>
          <w:lang w:val="sr-Latn-CS"/>
        </w:rPr>
      </w:pPr>
    </w:p>
    <w:p w14:paraId="14B0364C" w14:textId="77777777" w:rsidR="00D3117D" w:rsidRPr="00C027AB" w:rsidRDefault="00B263C1" w:rsidP="00D3117D">
      <w:pPr>
        <w:jc w:val="both"/>
        <w:rPr>
          <w:rFonts w:ascii="Arial" w:hAnsi="Arial" w:cs="Arial"/>
          <w:b/>
          <w:sz w:val="22"/>
          <w:szCs w:val="22"/>
          <w:lang w:val="sr-Latn-CS"/>
        </w:rPr>
      </w:pPr>
      <w:r w:rsidRPr="00C027AB">
        <w:rPr>
          <w:rFonts w:ascii="Arial" w:hAnsi="Arial" w:cs="Arial"/>
          <w:b/>
          <w:sz w:val="22"/>
          <w:szCs w:val="22"/>
          <w:lang w:val="sr-Latn-CS"/>
        </w:rPr>
        <w:t>14</w:t>
      </w:r>
      <w:r w:rsidR="00E34F15" w:rsidRPr="00C027AB">
        <w:rPr>
          <w:rFonts w:ascii="Arial" w:hAnsi="Arial" w:cs="Arial"/>
          <w:b/>
          <w:sz w:val="22"/>
          <w:szCs w:val="22"/>
          <w:lang w:val="sr-Latn-CS"/>
        </w:rPr>
        <w:t xml:space="preserve">.  </w:t>
      </w:r>
      <w:r w:rsidR="00D3117D" w:rsidRPr="00C027AB">
        <w:rPr>
          <w:rFonts w:ascii="Arial" w:hAnsi="Arial" w:cs="Arial"/>
          <w:b/>
          <w:sz w:val="22"/>
          <w:szCs w:val="22"/>
          <w:lang w:val="sr-Latn-CS"/>
        </w:rPr>
        <w:t>Sprovođenje ugovora o kupoprodaji električne energije</w:t>
      </w:r>
    </w:p>
    <w:p w14:paraId="471FC036" w14:textId="77777777" w:rsidR="00D3117D" w:rsidRPr="007A0232" w:rsidRDefault="00D3117D" w:rsidP="00D3117D">
      <w:pPr>
        <w:rPr>
          <w:rFonts w:ascii="Segoe UI" w:hAnsi="Segoe UI" w:cs="Segoe UI"/>
          <w:sz w:val="10"/>
          <w:szCs w:val="10"/>
          <w:lang w:val="sr-Latn-CS"/>
        </w:rPr>
      </w:pPr>
    </w:p>
    <w:p w14:paraId="281DBB76" w14:textId="1790F57B" w:rsidR="00D3117D" w:rsidRDefault="00B263C1" w:rsidP="00D3117D">
      <w:pPr>
        <w:jc w:val="both"/>
        <w:rPr>
          <w:rFonts w:ascii="Arial" w:hAnsi="Arial" w:cs="Segoe UI"/>
          <w:sz w:val="22"/>
          <w:szCs w:val="22"/>
          <w:lang w:val="sr-Latn-CS"/>
        </w:rPr>
      </w:pPr>
      <w:r>
        <w:rPr>
          <w:rFonts w:ascii="Arial" w:hAnsi="Arial" w:cs="Segoe UI"/>
          <w:b/>
          <w:sz w:val="22"/>
          <w:szCs w:val="22"/>
          <w:lang w:val="sr-Latn-CS"/>
        </w:rPr>
        <w:t>14</w:t>
      </w:r>
      <w:r w:rsidR="00D3117D" w:rsidRPr="00D3117D">
        <w:rPr>
          <w:rFonts w:ascii="Arial" w:hAnsi="Arial" w:cs="Segoe UI"/>
          <w:b/>
          <w:sz w:val="22"/>
          <w:szCs w:val="22"/>
          <w:lang w:val="sr-Latn-CS"/>
        </w:rPr>
        <w:t>.1</w:t>
      </w:r>
      <w:r w:rsidR="00D3117D" w:rsidRPr="00D3117D">
        <w:rPr>
          <w:rFonts w:ascii="Arial" w:hAnsi="Arial" w:cs="Segoe UI"/>
          <w:sz w:val="22"/>
          <w:szCs w:val="22"/>
          <w:lang w:val="sr-Latn-CS"/>
        </w:rPr>
        <w:t xml:space="preserve"> Slanje proračuna, faktura i ostale dokumentacije vezane za plaćanje i razm</w:t>
      </w:r>
      <w:r w:rsidR="00542604">
        <w:rPr>
          <w:rFonts w:ascii="Arial" w:hAnsi="Arial" w:cs="Segoe UI"/>
          <w:sz w:val="22"/>
          <w:szCs w:val="22"/>
          <w:lang w:val="sr-Latn-CS"/>
        </w:rPr>
        <w:t>j</w:t>
      </w:r>
      <w:r w:rsidR="00D3117D" w:rsidRPr="00D3117D">
        <w:rPr>
          <w:rFonts w:ascii="Arial" w:hAnsi="Arial" w:cs="Segoe UI"/>
          <w:sz w:val="22"/>
          <w:szCs w:val="22"/>
          <w:lang w:val="sr-Latn-CS"/>
        </w:rPr>
        <w:t>enu ugovora moraju obavljati predstavnici Ugovornih strana ovlašćenih za sprovođenje Ugovora, putem sledećih adresa navedenih u narednom tekstu.</w:t>
      </w:r>
    </w:p>
    <w:p w14:paraId="17AD65F3" w14:textId="77777777" w:rsidR="001076DA" w:rsidRDefault="001076DA" w:rsidP="00D3117D">
      <w:pPr>
        <w:jc w:val="both"/>
        <w:rPr>
          <w:rFonts w:ascii="Arial" w:hAnsi="Arial" w:cs="Segoe UI"/>
          <w:sz w:val="22"/>
          <w:szCs w:val="22"/>
          <w:lang w:val="sr-Latn-CS"/>
        </w:rPr>
      </w:pPr>
    </w:p>
    <w:p w14:paraId="722CEB13" w14:textId="77777777" w:rsidR="003C5227" w:rsidRDefault="002F1E69" w:rsidP="003C5227">
      <w:pPr>
        <w:rPr>
          <w:rFonts w:ascii="Arial" w:hAnsi="Arial" w:cs="Segoe UI"/>
          <w:b/>
          <w:sz w:val="22"/>
          <w:szCs w:val="22"/>
          <w:lang w:val="sr-Latn-CS"/>
        </w:rPr>
      </w:pPr>
      <w:r>
        <w:rPr>
          <w:rFonts w:ascii="Arial" w:hAnsi="Arial" w:cs="Segoe UI"/>
          <w:b/>
          <w:sz w:val="22"/>
          <w:szCs w:val="22"/>
          <w:lang w:val="sr-Latn-CS"/>
        </w:rPr>
        <w:t>Za Prodav</w:t>
      </w:r>
      <w:r w:rsidR="00E802A8">
        <w:rPr>
          <w:rFonts w:ascii="Arial" w:hAnsi="Arial" w:cs="Segoe UI"/>
          <w:b/>
          <w:sz w:val="22"/>
          <w:szCs w:val="22"/>
          <w:lang w:val="sr-Latn-CS"/>
        </w:rPr>
        <w:t>ca</w:t>
      </w:r>
      <w:r w:rsidR="003C5227" w:rsidRPr="000A79DD">
        <w:rPr>
          <w:rFonts w:ascii="Arial" w:hAnsi="Arial" w:cs="Segoe UI"/>
          <w:b/>
          <w:sz w:val="22"/>
          <w:szCs w:val="22"/>
          <w:lang w:val="sr-Latn-CS"/>
        </w:rPr>
        <w:t>:</w:t>
      </w:r>
      <w:r w:rsidR="003C5227" w:rsidRPr="000A79DD">
        <w:rPr>
          <w:rFonts w:ascii="Arial" w:hAnsi="Arial" w:cs="Segoe UI"/>
          <w:b/>
          <w:sz w:val="22"/>
          <w:szCs w:val="22"/>
          <w:lang w:val="sr-Latn-CS"/>
        </w:rPr>
        <w:tab/>
      </w:r>
    </w:p>
    <w:tbl>
      <w:tblPr>
        <w:tblW w:w="0" w:type="auto"/>
        <w:tblInd w:w="1620" w:type="dxa"/>
        <w:tblLook w:val="01E0" w:firstRow="1" w:lastRow="1" w:firstColumn="1" w:lastColumn="1" w:noHBand="0" w:noVBand="0"/>
      </w:tblPr>
      <w:tblGrid>
        <w:gridCol w:w="5696"/>
      </w:tblGrid>
      <w:tr w:rsidR="001756B2" w:rsidRPr="000400D1" w14:paraId="6A9EBA14" w14:textId="77777777">
        <w:trPr>
          <w:trHeight w:val="271"/>
        </w:trPr>
        <w:tc>
          <w:tcPr>
            <w:tcW w:w="5696" w:type="dxa"/>
          </w:tcPr>
          <w:p w14:paraId="404322E6" w14:textId="080C7067" w:rsidR="001756B2" w:rsidRPr="000400D1" w:rsidRDefault="00542604" w:rsidP="003A3074">
            <w:pPr>
              <w:jc w:val="both"/>
              <w:rPr>
                <w:rFonts w:ascii="Arial" w:hAnsi="Arial" w:cs="Segoe UI"/>
                <w:sz w:val="22"/>
                <w:szCs w:val="22"/>
                <w:lang w:val="sr-Latn-CS"/>
              </w:rPr>
            </w:pPr>
            <w:r>
              <w:rPr>
                <w:rFonts w:ascii="Arial" w:hAnsi="Arial" w:cs="Segoe UI"/>
                <w:sz w:val="22"/>
                <w:szCs w:val="22"/>
                <w:lang w:val="sr-Latn-CS"/>
              </w:rPr>
              <w:t>Medex Electric doo, Podgorica</w:t>
            </w:r>
          </w:p>
        </w:tc>
      </w:tr>
      <w:tr w:rsidR="001756B2" w:rsidRPr="000400D1" w14:paraId="7836C2BE" w14:textId="77777777">
        <w:trPr>
          <w:trHeight w:val="256"/>
        </w:trPr>
        <w:tc>
          <w:tcPr>
            <w:tcW w:w="5696" w:type="dxa"/>
          </w:tcPr>
          <w:p w14:paraId="66557A03" w14:textId="4AF8B382" w:rsidR="001756B2" w:rsidRPr="000400D1" w:rsidRDefault="00542604" w:rsidP="003A3074">
            <w:pPr>
              <w:jc w:val="both"/>
              <w:rPr>
                <w:rFonts w:ascii="Arial" w:hAnsi="Arial" w:cs="Segoe UI"/>
                <w:sz w:val="22"/>
                <w:szCs w:val="22"/>
                <w:lang w:val="sr-Latn-CS"/>
              </w:rPr>
            </w:pPr>
            <w:r>
              <w:rPr>
                <w:rFonts w:ascii="Arial" w:hAnsi="Arial" w:cs="Segoe UI"/>
                <w:sz w:val="22"/>
                <w:szCs w:val="22"/>
                <w:lang w:val="sr-Latn-CS"/>
              </w:rPr>
              <w:t>Svetlane Kane Radević</w:t>
            </w:r>
            <w:r w:rsidR="001756B2" w:rsidRPr="000400D1">
              <w:rPr>
                <w:rFonts w:ascii="Arial" w:hAnsi="Arial" w:cs="Segoe UI"/>
                <w:sz w:val="22"/>
                <w:szCs w:val="22"/>
                <w:lang w:val="sr-Latn-CS"/>
              </w:rPr>
              <w:t xml:space="preserve"> br.</w:t>
            </w:r>
            <w:r>
              <w:rPr>
                <w:rFonts w:ascii="Arial" w:hAnsi="Arial" w:cs="Segoe UI"/>
                <w:sz w:val="22"/>
                <w:szCs w:val="22"/>
                <w:lang w:val="sr-Latn-CS"/>
              </w:rPr>
              <w:t>1</w:t>
            </w:r>
            <w:r w:rsidR="001756B2" w:rsidRPr="000400D1">
              <w:rPr>
                <w:rFonts w:ascii="Arial" w:hAnsi="Arial" w:cs="Segoe UI"/>
                <w:sz w:val="22"/>
                <w:szCs w:val="22"/>
                <w:lang w:val="sr-Latn-CS"/>
              </w:rPr>
              <w:t xml:space="preserve">, </w:t>
            </w:r>
            <w:r>
              <w:rPr>
                <w:rFonts w:ascii="Arial" w:hAnsi="Arial" w:cs="Segoe UI"/>
                <w:sz w:val="22"/>
                <w:szCs w:val="22"/>
                <w:lang w:val="sr-Latn-CS"/>
              </w:rPr>
              <w:t>Podgorica</w:t>
            </w:r>
            <w:r w:rsidR="001756B2" w:rsidRPr="000400D1">
              <w:rPr>
                <w:rFonts w:ascii="Arial" w:hAnsi="Arial" w:cs="Segoe UI"/>
                <w:sz w:val="22"/>
                <w:szCs w:val="22"/>
                <w:lang w:val="sr-Latn-CS"/>
              </w:rPr>
              <w:t>, CRNA GORA</w:t>
            </w:r>
          </w:p>
        </w:tc>
      </w:tr>
      <w:tr w:rsidR="001756B2" w:rsidRPr="000400D1" w14:paraId="2D18C37B" w14:textId="77777777">
        <w:trPr>
          <w:trHeight w:val="271"/>
        </w:trPr>
        <w:tc>
          <w:tcPr>
            <w:tcW w:w="5696" w:type="dxa"/>
          </w:tcPr>
          <w:p w14:paraId="67D9E450" w14:textId="743AEDF7" w:rsidR="001756B2" w:rsidRPr="000400D1" w:rsidRDefault="001756B2" w:rsidP="009651F2">
            <w:pPr>
              <w:jc w:val="both"/>
              <w:rPr>
                <w:rFonts w:ascii="Arial" w:hAnsi="Arial" w:cs="Arial"/>
                <w:sz w:val="22"/>
                <w:szCs w:val="22"/>
                <w:lang w:val="sr-Latn-CS"/>
              </w:rPr>
            </w:pPr>
            <w:r w:rsidRPr="000400D1">
              <w:rPr>
                <w:rFonts w:ascii="Arial" w:hAnsi="Arial" w:cs="Segoe UI"/>
                <w:sz w:val="22"/>
                <w:szCs w:val="22"/>
                <w:lang w:val="sr-Latn-CS"/>
              </w:rPr>
              <w:t>N/r</w:t>
            </w:r>
            <w:r w:rsidR="003A43EE">
              <w:rPr>
                <w:rFonts w:ascii="Arial" w:hAnsi="Arial" w:cs="Segoe UI"/>
                <w:sz w:val="22"/>
                <w:szCs w:val="22"/>
                <w:lang w:val="sr-Latn-CS"/>
              </w:rPr>
              <w:t>:</w:t>
            </w:r>
            <w:r w:rsidR="009651F2">
              <w:rPr>
                <w:rFonts w:ascii="Arial" w:hAnsi="Arial" w:cs="Segoe UI"/>
                <w:sz w:val="22"/>
                <w:szCs w:val="22"/>
                <w:lang w:val="sr-Latn-CS"/>
              </w:rPr>
              <w:t xml:space="preserve"> </w:t>
            </w:r>
            <w:r w:rsidR="00542604">
              <w:rPr>
                <w:rFonts w:ascii="Arial" w:hAnsi="Arial" w:cs="Segoe UI"/>
                <w:sz w:val="22"/>
                <w:szCs w:val="22"/>
                <w:lang w:val="sr-Latn-CS"/>
              </w:rPr>
              <w:t>Dra</w:t>
            </w:r>
            <w:r w:rsidR="0025400C">
              <w:rPr>
                <w:rFonts w:ascii="Arial" w:hAnsi="Arial" w:cs="Segoe UI"/>
                <w:sz w:val="22"/>
                <w:szCs w:val="22"/>
                <w:lang w:val="sr-Latn-CS"/>
              </w:rPr>
              <w:t>gan Knežević</w:t>
            </w:r>
            <w:r>
              <w:rPr>
                <w:rFonts w:ascii="Arial" w:hAnsi="Arial" w:cs="Segoe UI"/>
                <w:sz w:val="22"/>
                <w:szCs w:val="22"/>
                <w:lang w:val="sr-Latn-CS"/>
              </w:rPr>
              <w:t xml:space="preserve">, </w:t>
            </w:r>
            <w:r w:rsidR="00942025">
              <w:rPr>
                <w:rFonts w:ascii="Arial" w:hAnsi="Arial" w:cs="Segoe UI"/>
                <w:sz w:val="22"/>
                <w:szCs w:val="22"/>
                <w:lang w:val="sr-Latn-CS"/>
              </w:rPr>
              <w:t>C</w:t>
            </w:r>
            <w:r w:rsidR="0025400C">
              <w:rPr>
                <w:rFonts w:ascii="Arial" w:hAnsi="Arial" w:cs="Segoe UI"/>
                <w:sz w:val="22"/>
                <w:szCs w:val="22"/>
                <w:lang w:val="sr-Latn-CS"/>
              </w:rPr>
              <w:t>EO</w:t>
            </w:r>
          </w:p>
        </w:tc>
      </w:tr>
      <w:tr w:rsidR="001756B2" w:rsidRPr="000400D1" w14:paraId="54AEB751" w14:textId="77777777">
        <w:trPr>
          <w:trHeight w:val="271"/>
        </w:trPr>
        <w:tc>
          <w:tcPr>
            <w:tcW w:w="5696" w:type="dxa"/>
          </w:tcPr>
          <w:p w14:paraId="6758CC9E" w14:textId="3ABAF167" w:rsidR="001756B2" w:rsidRPr="000400D1" w:rsidRDefault="001756B2" w:rsidP="003A3074">
            <w:pPr>
              <w:jc w:val="both"/>
              <w:rPr>
                <w:rFonts w:ascii="Arial" w:hAnsi="Arial" w:cs="Segoe UI"/>
                <w:sz w:val="22"/>
                <w:szCs w:val="22"/>
                <w:lang w:val="sr-Latn-CS"/>
              </w:rPr>
            </w:pPr>
            <w:r>
              <w:rPr>
                <w:rFonts w:ascii="Arial" w:hAnsi="Arial" w:cs="Segoe UI"/>
                <w:sz w:val="22"/>
                <w:szCs w:val="22"/>
                <w:lang w:val="sr-Latn-CS"/>
              </w:rPr>
              <w:t xml:space="preserve">Telefon: </w:t>
            </w:r>
            <w:r w:rsidR="00AC2A49">
              <w:rPr>
                <w:rFonts w:ascii="Arial" w:hAnsi="Arial" w:cs="Segoe UI"/>
                <w:sz w:val="22"/>
                <w:szCs w:val="22"/>
                <w:lang w:val="sr-Latn-CS"/>
              </w:rPr>
              <w:t xml:space="preserve">+382 </w:t>
            </w:r>
            <w:r w:rsidR="00942025">
              <w:rPr>
                <w:rFonts w:ascii="Arial" w:hAnsi="Arial" w:cs="Segoe UI"/>
                <w:sz w:val="22"/>
                <w:szCs w:val="22"/>
                <w:lang w:val="sr-Latn-CS"/>
              </w:rPr>
              <w:t>2</w:t>
            </w:r>
            <w:r w:rsidR="00AC2A49">
              <w:rPr>
                <w:rFonts w:ascii="Arial" w:hAnsi="Arial" w:cs="Segoe UI"/>
                <w:sz w:val="22"/>
                <w:szCs w:val="22"/>
                <w:lang w:val="sr-Latn-CS"/>
              </w:rPr>
              <w:t xml:space="preserve">0 </w:t>
            </w:r>
            <w:r w:rsidR="00942025" w:rsidRPr="00942025">
              <w:rPr>
                <w:rFonts w:ascii="Arial" w:hAnsi="Arial" w:cs="Segoe UI"/>
                <w:sz w:val="22"/>
                <w:szCs w:val="22"/>
                <w:lang w:val="sr-Latn-CS"/>
              </w:rPr>
              <w:t>513</w:t>
            </w:r>
            <w:r w:rsidR="00942025">
              <w:rPr>
                <w:rFonts w:ascii="Arial" w:hAnsi="Arial" w:cs="Segoe UI"/>
                <w:sz w:val="22"/>
                <w:szCs w:val="22"/>
                <w:lang w:val="sr-Latn-CS"/>
              </w:rPr>
              <w:t xml:space="preserve"> </w:t>
            </w:r>
            <w:r w:rsidR="00942025" w:rsidRPr="00942025">
              <w:rPr>
                <w:rFonts w:ascii="Arial" w:hAnsi="Arial" w:cs="Segoe UI"/>
                <w:sz w:val="22"/>
                <w:szCs w:val="22"/>
                <w:lang w:val="sr-Latn-CS"/>
              </w:rPr>
              <w:t>333</w:t>
            </w:r>
          </w:p>
        </w:tc>
      </w:tr>
      <w:tr w:rsidR="001756B2" w:rsidRPr="000400D1" w14:paraId="2EB09B78" w14:textId="77777777">
        <w:trPr>
          <w:trHeight w:val="256"/>
        </w:trPr>
        <w:tc>
          <w:tcPr>
            <w:tcW w:w="5696" w:type="dxa"/>
          </w:tcPr>
          <w:p w14:paraId="4DBB8A2C" w14:textId="30CBC7DF" w:rsidR="001756B2" w:rsidRPr="000400D1" w:rsidRDefault="001756B2" w:rsidP="003A3074">
            <w:pPr>
              <w:jc w:val="both"/>
              <w:rPr>
                <w:rFonts w:ascii="Arial" w:hAnsi="Arial" w:cs="Segoe UI"/>
                <w:sz w:val="22"/>
                <w:szCs w:val="22"/>
                <w:lang w:val="sr-Latn-CS"/>
              </w:rPr>
            </w:pPr>
          </w:p>
        </w:tc>
      </w:tr>
      <w:tr w:rsidR="001756B2" w:rsidRPr="000400D1" w14:paraId="3E6DEB67" w14:textId="77777777">
        <w:trPr>
          <w:trHeight w:val="287"/>
        </w:trPr>
        <w:tc>
          <w:tcPr>
            <w:tcW w:w="5696" w:type="dxa"/>
          </w:tcPr>
          <w:p w14:paraId="48490A22" w14:textId="0116F90C" w:rsidR="001756B2" w:rsidRPr="00942025" w:rsidRDefault="001756B2" w:rsidP="003A3074">
            <w:pPr>
              <w:jc w:val="both"/>
              <w:rPr>
                <w:rFonts w:ascii="Arial" w:hAnsi="Arial" w:cs="Segoe UI"/>
                <w:sz w:val="22"/>
                <w:szCs w:val="22"/>
                <w:lang w:val="sr-Latn-ME"/>
              </w:rPr>
            </w:pPr>
            <w:r>
              <w:rPr>
                <w:rFonts w:ascii="Arial" w:hAnsi="Arial" w:cs="Segoe UI"/>
                <w:sz w:val="22"/>
                <w:szCs w:val="22"/>
                <w:lang w:val="sr-Latn-CS"/>
              </w:rPr>
              <w:t>E-pošta:</w:t>
            </w:r>
            <w:r w:rsidR="00942025">
              <w:rPr>
                <w:rFonts w:ascii="Arial" w:hAnsi="Arial" w:cs="Segoe UI"/>
                <w:sz w:val="22"/>
                <w:szCs w:val="22"/>
                <w:lang w:val="sr-Latn-CS"/>
              </w:rPr>
              <w:t xml:space="preserve"> dra</w:t>
            </w:r>
            <w:r w:rsidR="0025400C">
              <w:rPr>
                <w:rFonts w:ascii="Arial" w:hAnsi="Arial" w:cs="Segoe UI"/>
                <w:sz w:val="22"/>
                <w:szCs w:val="22"/>
                <w:lang w:val="sr-Latn-CS"/>
              </w:rPr>
              <w:t>gan</w:t>
            </w:r>
            <w:r w:rsidR="00942025">
              <w:rPr>
                <w:rFonts w:ascii="Arial" w:hAnsi="Arial" w:cs="Arial"/>
                <w:sz w:val="22"/>
                <w:szCs w:val="22"/>
                <w:lang w:val="sr-Latn-CS"/>
              </w:rPr>
              <w:t>@</w:t>
            </w:r>
            <w:r w:rsidR="00942025">
              <w:rPr>
                <w:rFonts w:ascii="Arial" w:hAnsi="Arial" w:cs="Segoe UI"/>
                <w:sz w:val="22"/>
                <w:szCs w:val="22"/>
                <w:lang w:val="sr-Latn-CS"/>
              </w:rPr>
              <w:t>medex.me</w:t>
            </w:r>
          </w:p>
          <w:p w14:paraId="35169564" w14:textId="77777777" w:rsidR="004050FC" w:rsidRPr="000400D1" w:rsidRDefault="004050FC" w:rsidP="003A3074">
            <w:pPr>
              <w:jc w:val="both"/>
              <w:rPr>
                <w:rFonts w:ascii="Arial" w:hAnsi="Arial" w:cs="Segoe UI"/>
                <w:sz w:val="22"/>
                <w:szCs w:val="22"/>
                <w:lang w:val="sr-Latn-CS"/>
              </w:rPr>
            </w:pPr>
          </w:p>
        </w:tc>
      </w:tr>
    </w:tbl>
    <w:p w14:paraId="19ECB29A" w14:textId="77777777" w:rsidR="00E82759" w:rsidRDefault="00E82759" w:rsidP="00D3117D">
      <w:pPr>
        <w:rPr>
          <w:rFonts w:ascii="Arial" w:hAnsi="Arial" w:cs="Segoe UI"/>
          <w:sz w:val="10"/>
          <w:szCs w:val="10"/>
          <w:lang w:val="sr-Latn-CS"/>
        </w:rPr>
      </w:pPr>
    </w:p>
    <w:p w14:paraId="288C6BCE" w14:textId="77777777" w:rsidR="00E82759" w:rsidRPr="007A0232" w:rsidRDefault="00E82759" w:rsidP="00D3117D">
      <w:pPr>
        <w:rPr>
          <w:rFonts w:ascii="Arial" w:hAnsi="Arial" w:cs="Segoe UI"/>
          <w:sz w:val="10"/>
          <w:szCs w:val="10"/>
          <w:lang w:val="sr-Latn-CS"/>
        </w:rPr>
      </w:pPr>
    </w:p>
    <w:p w14:paraId="2E10779B" w14:textId="77777777" w:rsidR="00167A3C" w:rsidRDefault="002F1E69" w:rsidP="006B58AD">
      <w:pPr>
        <w:tabs>
          <w:tab w:val="center" w:pos="6840"/>
        </w:tabs>
        <w:rPr>
          <w:rFonts w:ascii="Arial" w:hAnsi="Arial" w:cs="Segoe UI"/>
          <w:b/>
          <w:sz w:val="22"/>
          <w:szCs w:val="22"/>
          <w:lang w:val="sr-Latn-CS"/>
        </w:rPr>
      </w:pPr>
      <w:r>
        <w:rPr>
          <w:rFonts w:ascii="Arial" w:hAnsi="Arial" w:cs="Segoe UI"/>
          <w:b/>
          <w:sz w:val="22"/>
          <w:szCs w:val="22"/>
          <w:lang w:val="sr-Latn-CS"/>
        </w:rPr>
        <w:t>Za Kupca</w:t>
      </w:r>
      <w:r w:rsidR="006135AC">
        <w:rPr>
          <w:rFonts w:ascii="Arial" w:hAnsi="Arial" w:cs="Segoe UI"/>
          <w:b/>
          <w:sz w:val="22"/>
          <w:szCs w:val="22"/>
          <w:lang w:val="sr-Latn-CS"/>
        </w:rPr>
        <w:t>:</w:t>
      </w:r>
      <w:r w:rsidR="006B58AD">
        <w:rPr>
          <w:rFonts w:ascii="Arial" w:hAnsi="Arial" w:cs="Segoe UI"/>
          <w:b/>
          <w:sz w:val="22"/>
          <w:szCs w:val="22"/>
          <w:lang w:val="sr-Latn-CS"/>
        </w:rPr>
        <w:t xml:space="preserve">    </w:t>
      </w:r>
    </w:p>
    <w:p w14:paraId="48C950DF" w14:textId="77777777" w:rsidR="006B58AD" w:rsidRDefault="006B58AD" w:rsidP="006B58AD">
      <w:pPr>
        <w:tabs>
          <w:tab w:val="center" w:pos="6840"/>
        </w:tabs>
        <w:rPr>
          <w:rFonts w:ascii="Arial" w:hAnsi="Arial" w:cs="Segoe UI"/>
          <w:b/>
          <w:sz w:val="22"/>
          <w:szCs w:val="22"/>
          <w:lang w:val="sr-Latn-CS"/>
        </w:rPr>
      </w:pPr>
      <w:r>
        <w:rPr>
          <w:rFonts w:ascii="Arial" w:hAnsi="Arial" w:cs="Segoe UI"/>
          <w:b/>
          <w:sz w:val="22"/>
          <w:szCs w:val="22"/>
          <w:lang w:val="sr-Latn-CS"/>
        </w:rPr>
        <w:t xml:space="preserve">    </w:t>
      </w:r>
    </w:p>
    <w:p w14:paraId="6E305380" w14:textId="2B4E386B" w:rsidR="00FC2C72" w:rsidRPr="00FC2C72" w:rsidRDefault="006B58AD" w:rsidP="00FC2C72">
      <w:pPr>
        <w:tabs>
          <w:tab w:val="center" w:pos="6840"/>
        </w:tabs>
        <w:rPr>
          <w:rFonts w:ascii="Arial" w:hAnsi="Arial" w:cs="Arial"/>
          <w:b/>
          <w:bCs/>
          <w:sz w:val="22"/>
          <w:szCs w:val="22"/>
          <w:lang w:val="sr-Latn-CS"/>
        </w:rPr>
      </w:pPr>
      <w:r>
        <w:rPr>
          <w:rFonts w:ascii="Arial" w:hAnsi="Arial" w:cs="Segoe UI"/>
          <w:b/>
          <w:sz w:val="22"/>
          <w:szCs w:val="22"/>
          <w:lang w:val="sr-Latn-CS"/>
        </w:rPr>
        <w:t xml:space="preserve">                         </w:t>
      </w:r>
      <w:r w:rsidR="00942025">
        <w:rPr>
          <w:rFonts w:ascii="Arial" w:hAnsi="Arial" w:cs="Arial"/>
          <w:b/>
          <w:bCs/>
          <w:sz w:val="22"/>
          <w:szCs w:val="22"/>
          <w:lang w:val="sr-Latn-CS"/>
        </w:rPr>
        <w:t>--------------------------------------</w:t>
      </w:r>
    </w:p>
    <w:p w14:paraId="4F004332" w14:textId="77777777" w:rsidR="006B58AD" w:rsidRPr="00D3002A" w:rsidRDefault="006B58AD" w:rsidP="006B58AD">
      <w:pPr>
        <w:tabs>
          <w:tab w:val="center" w:pos="6840"/>
        </w:tabs>
        <w:rPr>
          <w:rFonts w:ascii="Arial" w:hAnsi="Arial" w:cs="Arial"/>
          <w:b/>
          <w:bCs/>
          <w:lang w:val="sr-Latn-CS"/>
        </w:rPr>
      </w:pPr>
    </w:p>
    <w:p w14:paraId="581EAC01" w14:textId="77777777" w:rsidR="003E0E00" w:rsidRPr="00D3117D" w:rsidRDefault="003E0E00" w:rsidP="00D3117D">
      <w:pPr>
        <w:ind w:left="1440"/>
        <w:rPr>
          <w:rFonts w:ascii="Arial" w:hAnsi="Arial" w:cs="Segoe UI"/>
          <w:sz w:val="22"/>
          <w:szCs w:val="22"/>
          <w:lang w:val="sr-Latn-CS"/>
        </w:rPr>
      </w:pPr>
    </w:p>
    <w:p w14:paraId="2BB99036" w14:textId="77777777" w:rsidR="00D3117D" w:rsidRPr="00D3117D" w:rsidRDefault="00D3117D" w:rsidP="00D3117D">
      <w:pPr>
        <w:rPr>
          <w:rFonts w:ascii="Arial" w:hAnsi="Arial" w:cs="Segoe UI"/>
          <w:sz w:val="22"/>
          <w:szCs w:val="22"/>
          <w:lang w:val="sr-Latn-CS"/>
        </w:rPr>
      </w:pPr>
    </w:p>
    <w:p w14:paraId="08DE2609" w14:textId="77777777" w:rsidR="00D3117D" w:rsidRDefault="00B263C1" w:rsidP="00D3117D">
      <w:pPr>
        <w:rPr>
          <w:rFonts w:ascii="Arial" w:hAnsi="Arial" w:cs="Segoe UI"/>
          <w:sz w:val="22"/>
          <w:szCs w:val="22"/>
          <w:lang w:val="sr-Latn-CS"/>
        </w:rPr>
      </w:pPr>
      <w:r>
        <w:rPr>
          <w:rFonts w:ascii="Arial" w:hAnsi="Arial" w:cs="Segoe UI"/>
          <w:b/>
          <w:sz w:val="22"/>
          <w:szCs w:val="22"/>
          <w:lang w:val="sr-Latn-CS"/>
        </w:rPr>
        <w:t>14</w:t>
      </w:r>
      <w:r w:rsidR="00D3117D" w:rsidRPr="000A79DD">
        <w:rPr>
          <w:rFonts w:ascii="Arial" w:hAnsi="Arial" w:cs="Segoe UI"/>
          <w:b/>
          <w:sz w:val="22"/>
          <w:szCs w:val="22"/>
          <w:lang w:val="sr-Latn-CS"/>
        </w:rPr>
        <w:t>.2</w:t>
      </w:r>
      <w:r w:rsidR="00D3117D" w:rsidRPr="00D3117D">
        <w:rPr>
          <w:rFonts w:ascii="Arial" w:hAnsi="Arial" w:cs="Segoe UI"/>
          <w:sz w:val="22"/>
          <w:szCs w:val="22"/>
          <w:lang w:val="sr-Latn-CS"/>
        </w:rPr>
        <w:tab/>
        <w:t>Za ispunjenje tehničkih i operativnih uslova shodno ovom Ugovoru zadužena su sledeća lica:</w:t>
      </w:r>
    </w:p>
    <w:p w14:paraId="4D65E682" w14:textId="77777777" w:rsidR="00E9150C" w:rsidRDefault="00E9150C" w:rsidP="00D3117D">
      <w:pPr>
        <w:rPr>
          <w:rFonts w:ascii="Arial" w:hAnsi="Arial" w:cs="Segoe UI"/>
          <w:sz w:val="22"/>
          <w:szCs w:val="22"/>
          <w:lang w:val="sr-Latn-CS"/>
        </w:rPr>
      </w:pPr>
    </w:p>
    <w:p w14:paraId="5948EEC1" w14:textId="77777777" w:rsidR="0077132E" w:rsidRDefault="0077132E" w:rsidP="00E9150C">
      <w:pPr>
        <w:rPr>
          <w:rFonts w:ascii="Arial" w:hAnsi="Arial" w:cs="Segoe UI"/>
          <w:b/>
          <w:sz w:val="22"/>
          <w:szCs w:val="22"/>
          <w:lang w:val="sr-Latn-CS"/>
        </w:rPr>
      </w:pPr>
    </w:p>
    <w:p w14:paraId="5DFC40AC" w14:textId="77777777" w:rsidR="004050FC" w:rsidRPr="00D3117D" w:rsidRDefault="002F1E69" w:rsidP="00E9150C">
      <w:pPr>
        <w:rPr>
          <w:rFonts w:ascii="Arial" w:hAnsi="Arial" w:cs="Segoe UI"/>
          <w:sz w:val="22"/>
          <w:szCs w:val="22"/>
          <w:lang w:val="sr-Latn-CS"/>
        </w:rPr>
      </w:pPr>
      <w:r>
        <w:rPr>
          <w:rFonts w:ascii="Arial" w:hAnsi="Arial" w:cs="Segoe UI"/>
          <w:b/>
          <w:sz w:val="22"/>
          <w:szCs w:val="22"/>
          <w:lang w:val="sr-Latn-CS"/>
        </w:rPr>
        <w:t>Za Prodav</w:t>
      </w:r>
      <w:r w:rsidR="00073814">
        <w:rPr>
          <w:rFonts w:ascii="Arial" w:hAnsi="Arial" w:cs="Segoe UI"/>
          <w:b/>
          <w:sz w:val="22"/>
          <w:szCs w:val="22"/>
          <w:lang w:val="sr-Latn-CS"/>
        </w:rPr>
        <w:t>ca</w:t>
      </w:r>
      <w:r w:rsidR="00E9150C" w:rsidRPr="000A79DD">
        <w:rPr>
          <w:rFonts w:ascii="Arial" w:hAnsi="Arial" w:cs="Segoe UI"/>
          <w:b/>
          <w:sz w:val="22"/>
          <w:szCs w:val="22"/>
          <w:lang w:val="sr-Latn-CS"/>
        </w:rPr>
        <w:t>:</w:t>
      </w:r>
      <w:r w:rsidR="00E9150C" w:rsidRPr="00D3117D">
        <w:rPr>
          <w:rFonts w:ascii="Arial" w:hAnsi="Arial" w:cs="Segoe UI"/>
          <w:sz w:val="22"/>
          <w:szCs w:val="22"/>
          <w:lang w:val="sr-Latn-CS"/>
        </w:rPr>
        <w:tab/>
      </w:r>
    </w:p>
    <w:tbl>
      <w:tblPr>
        <w:tblW w:w="0" w:type="auto"/>
        <w:tblInd w:w="1620" w:type="dxa"/>
        <w:tblLook w:val="01E0" w:firstRow="1" w:lastRow="1" w:firstColumn="1" w:lastColumn="1" w:noHBand="0" w:noVBand="0"/>
      </w:tblPr>
      <w:tblGrid>
        <w:gridCol w:w="5892"/>
      </w:tblGrid>
      <w:tr w:rsidR="00942025" w:rsidRPr="000400D1" w14:paraId="7B82D28F" w14:textId="77777777">
        <w:trPr>
          <w:trHeight w:val="269"/>
        </w:trPr>
        <w:tc>
          <w:tcPr>
            <w:tcW w:w="5892" w:type="dxa"/>
          </w:tcPr>
          <w:p w14:paraId="3149E92B" w14:textId="209CB8ED" w:rsidR="00942025" w:rsidRPr="000400D1" w:rsidRDefault="00942025" w:rsidP="00942025">
            <w:pPr>
              <w:jc w:val="both"/>
              <w:rPr>
                <w:rFonts w:ascii="Arial" w:hAnsi="Arial" w:cs="Segoe UI"/>
                <w:sz w:val="22"/>
                <w:szCs w:val="22"/>
                <w:lang w:val="sr-Latn-CS"/>
              </w:rPr>
            </w:pPr>
            <w:r>
              <w:rPr>
                <w:rFonts w:ascii="Arial" w:hAnsi="Arial" w:cs="Segoe UI"/>
                <w:sz w:val="22"/>
                <w:szCs w:val="22"/>
                <w:lang w:val="sr-Latn-CS"/>
              </w:rPr>
              <w:t>Medex Electric doo, Podgorica</w:t>
            </w:r>
          </w:p>
        </w:tc>
      </w:tr>
      <w:tr w:rsidR="00942025" w:rsidRPr="000400D1" w14:paraId="51756D39" w14:textId="77777777">
        <w:trPr>
          <w:trHeight w:val="254"/>
        </w:trPr>
        <w:tc>
          <w:tcPr>
            <w:tcW w:w="5892" w:type="dxa"/>
          </w:tcPr>
          <w:p w14:paraId="64D4C423" w14:textId="3E3EC356" w:rsidR="00942025" w:rsidRPr="000400D1" w:rsidRDefault="00942025" w:rsidP="00942025">
            <w:pPr>
              <w:jc w:val="both"/>
              <w:rPr>
                <w:rFonts w:ascii="Arial" w:hAnsi="Arial" w:cs="Segoe UI"/>
                <w:sz w:val="22"/>
                <w:szCs w:val="22"/>
                <w:lang w:val="sr-Latn-CS"/>
              </w:rPr>
            </w:pPr>
            <w:r>
              <w:rPr>
                <w:rFonts w:ascii="Arial" w:hAnsi="Arial" w:cs="Segoe UI"/>
                <w:sz w:val="22"/>
                <w:szCs w:val="22"/>
                <w:lang w:val="sr-Latn-CS"/>
              </w:rPr>
              <w:t>Svetlane Kane Radević</w:t>
            </w:r>
            <w:r w:rsidRPr="000400D1">
              <w:rPr>
                <w:rFonts w:ascii="Arial" w:hAnsi="Arial" w:cs="Segoe UI"/>
                <w:sz w:val="22"/>
                <w:szCs w:val="22"/>
                <w:lang w:val="sr-Latn-CS"/>
              </w:rPr>
              <w:t xml:space="preserve"> br.</w:t>
            </w:r>
            <w:r>
              <w:rPr>
                <w:rFonts w:ascii="Arial" w:hAnsi="Arial" w:cs="Segoe UI"/>
                <w:sz w:val="22"/>
                <w:szCs w:val="22"/>
                <w:lang w:val="sr-Latn-CS"/>
              </w:rPr>
              <w:t>1</w:t>
            </w:r>
            <w:r w:rsidRPr="000400D1">
              <w:rPr>
                <w:rFonts w:ascii="Arial" w:hAnsi="Arial" w:cs="Segoe UI"/>
                <w:sz w:val="22"/>
                <w:szCs w:val="22"/>
                <w:lang w:val="sr-Latn-CS"/>
              </w:rPr>
              <w:t xml:space="preserve">, </w:t>
            </w:r>
            <w:r>
              <w:rPr>
                <w:rFonts w:ascii="Arial" w:hAnsi="Arial" w:cs="Segoe UI"/>
                <w:sz w:val="22"/>
                <w:szCs w:val="22"/>
                <w:lang w:val="sr-Latn-CS"/>
              </w:rPr>
              <w:t>Podgorica</w:t>
            </w:r>
            <w:r w:rsidRPr="000400D1">
              <w:rPr>
                <w:rFonts w:ascii="Arial" w:hAnsi="Arial" w:cs="Segoe UI"/>
                <w:sz w:val="22"/>
                <w:szCs w:val="22"/>
                <w:lang w:val="sr-Latn-CS"/>
              </w:rPr>
              <w:t>, CRNA GORA</w:t>
            </w:r>
          </w:p>
        </w:tc>
      </w:tr>
      <w:tr w:rsidR="0025400C" w:rsidRPr="000400D1" w14:paraId="1850D6B3" w14:textId="77777777">
        <w:trPr>
          <w:trHeight w:val="269"/>
        </w:trPr>
        <w:tc>
          <w:tcPr>
            <w:tcW w:w="5892" w:type="dxa"/>
          </w:tcPr>
          <w:p w14:paraId="20EBFCE0" w14:textId="42604ED8" w:rsidR="0025400C" w:rsidRPr="000400D1" w:rsidRDefault="0025400C" w:rsidP="0025400C">
            <w:pPr>
              <w:jc w:val="both"/>
              <w:rPr>
                <w:rFonts w:ascii="Arial" w:hAnsi="Arial" w:cs="Segoe UI"/>
                <w:sz w:val="22"/>
                <w:szCs w:val="22"/>
                <w:lang w:val="sr-Latn-CS"/>
              </w:rPr>
            </w:pPr>
            <w:r w:rsidRPr="000400D1">
              <w:rPr>
                <w:rFonts w:ascii="Arial" w:hAnsi="Arial" w:cs="Segoe UI"/>
                <w:sz w:val="22"/>
                <w:szCs w:val="22"/>
                <w:lang w:val="sr-Latn-CS"/>
              </w:rPr>
              <w:t>N/r</w:t>
            </w:r>
            <w:r>
              <w:rPr>
                <w:rFonts w:ascii="Arial" w:hAnsi="Arial" w:cs="Segoe UI"/>
                <w:sz w:val="22"/>
                <w:szCs w:val="22"/>
                <w:lang w:val="sr-Latn-CS"/>
              </w:rPr>
              <w:t>: Dražen Vlaović, COO</w:t>
            </w:r>
          </w:p>
        </w:tc>
      </w:tr>
      <w:tr w:rsidR="0025400C" w:rsidRPr="00D54BAF" w14:paraId="4FDA0FBF" w14:textId="77777777">
        <w:trPr>
          <w:trHeight w:val="269"/>
        </w:trPr>
        <w:tc>
          <w:tcPr>
            <w:tcW w:w="5892" w:type="dxa"/>
          </w:tcPr>
          <w:p w14:paraId="4593BD82" w14:textId="1C2E45AC" w:rsidR="0025400C" w:rsidRPr="00D54BAF" w:rsidRDefault="0025400C" w:rsidP="0025400C">
            <w:pPr>
              <w:jc w:val="both"/>
              <w:rPr>
                <w:rFonts w:ascii="Arial" w:hAnsi="Arial" w:cs="Segoe UI"/>
                <w:sz w:val="22"/>
                <w:szCs w:val="22"/>
                <w:lang w:val="de-DE"/>
              </w:rPr>
            </w:pPr>
            <w:r>
              <w:rPr>
                <w:rFonts w:ascii="Arial" w:hAnsi="Arial" w:cs="Segoe UI"/>
                <w:sz w:val="22"/>
                <w:szCs w:val="22"/>
                <w:lang w:val="sr-Latn-CS"/>
              </w:rPr>
              <w:t xml:space="preserve">Telefon: +382 20 </w:t>
            </w:r>
            <w:r w:rsidRPr="00942025">
              <w:rPr>
                <w:rFonts w:ascii="Arial" w:hAnsi="Arial" w:cs="Segoe UI"/>
                <w:sz w:val="22"/>
                <w:szCs w:val="22"/>
                <w:lang w:val="sr-Latn-CS"/>
              </w:rPr>
              <w:t>513</w:t>
            </w:r>
            <w:r>
              <w:rPr>
                <w:rFonts w:ascii="Arial" w:hAnsi="Arial" w:cs="Segoe UI"/>
                <w:sz w:val="22"/>
                <w:szCs w:val="22"/>
                <w:lang w:val="sr-Latn-CS"/>
              </w:rPr>
              <w:t xml:space="preserve"> </w:t>
            </w:r>
            <w:r w:rsidRPr="00942025">
              <w:rPr>
                <w:rFonts w:ascii="Arial" w:hAnsi="Arial" w:cs="Segoe UI"/>
                <w:sz w:val="22"/>
                <w:szCs w:val="22"/>
                <w:lang w:val="sr-Latn-CS"/>
              </w:rPr>
              <w:t>333</w:t>
            </w:r>
          </w:p>
        </w:tc>
      </w:tr>
      <w:tr w:rsidR="0025400C" w:rsidRPr="000400D1" w14:paraId="0528336C" w14:textId="77777777">
        <w:trPr>
          <w:trHeight w:val="254"/>
        </w:trPr>
        <w:tc>
          <w:tcPr>
            <w:tcW w:w="5892" w:type="dxa"/>
          </w:tcPr>
          <w:p w14:paraId="7B9B0553" w14:textId="5D7A5DCA" w:rsidR="0025400C" w:rsidRPr="000400D1" w:rsidRDefault="0025400C" w:rsidP="0025400C">
            <w:pPr>
              <w:jc w:val="both"/>
              <w:rPr>
                <w:rFonts w:ascii="Arial" w:hAnsi="Arial" w:cs="Segoe UI"/>
                <w:sz w:val="22"/>
                <w:szCs w:val="22"/>
              </w:rPr>
            </w:pPr>
          </w:p>
        </w:tc>
      </w:tr>
      <w:tr w:rsidR="0025400C" w:rsidRPr="000400D1" w14:paraId="0DDABE8F" w14:textId="77777777">
        <w:trPr>
          <w:trHeight w:val="285"/>
        </w:trPr>
        <w:tc>
          <w:tcPr>
            <w:tcW w:w="5892" w:type="dxa"/>
          </w:tcPr>
          <w:p w14:paraId="36339D05" w14:textId="77777777" w:rsidR="0025400C" w:rsidRPr="00942025" w:rsidRDefault="0025400C" w:rsidP="0025400C">
            <w:pPr>
              <w:jc w:val="both"/>
              <w:rPr>
                <w:rFonts w:ascii="Arial" w:hAnsi="Arial" w:cs="Segoe UI"/>
                <w:sz w:val="22"/>
                <w:szCs w:val="22"/>
                <w:lang w:val="sr-Latn-ME"/>
              </w:rPr>
            </w:pPr>
            <w:r>
              <w:rPr>
                <w:rFonts w:ascii="Arial" w:hAnsi="Arial" w:cs="Segoe UI"/>
                <w:sz w:val="22"/>
                <w:szCs w:val="22"/>
                <w:lang w:val="sr-Latn-CS"/>
              </w:rPr>
              <w:t>E-pošta: drazen</w:t>
            </w:r>
            <w:r>
              <w:rPr>
                <w:rFonts w:ascii="Arial" w:hAnsi="Arial" w:cs="Arial"/>
                <w:sz w:val="22"/>
                <w:szCs w:val="22"/>
                <w:lang w:val="sr-Latn-CS"/>
              </w:rPr>
              <w:t>@</w:t>
            </w:r>
            <w:r>
              <w:rPr>
                <w:rFonts w:ascii="Arial" w:hAnsi="Arial" w:cs="Segoe UI"/>
                <w:sz w:val="22"/>
                <w:szCs w:val="22"/>
                <w:lang w:val="sr-Latn-CS"/>
              </w:rPr>
              <w:t>medex.me</w:t>
            </w:r>
          </w:p>
          <w:p w14:paraId="056EFC89" w14:textId="77777777" w:rsidR="0025400C" w:rsidRPr="000400D1" w:rsidRDefault="0025400C" w:rsidP="0025400C">
            <w:pPr>
              <w:jc w:val="both"/>
              <w:rPr>
                <w:rFonts w:ascii="Arial" w:hAnsi="Arial" w:cs="Segoe UI"/>
                <w:sz w:val="22"/>
                <w:szCs w:val="22"/>
                <w:lang w:val="sr-Latn-CS"/>
              </w:rPr>
            </w:pPr>
          </w:p>
        </w:tc>
      </w:tr>
    </w:tbl>
    <w:p w14:paraId="1BCD1C90" w14:textId="77777777" w:rsidR="006B58AD" w:rsidRDefault="0077132E" w:rsidP="006B58AD">
      <w:pPr>
        <w:rPr>
          <w:rFonts w:ascii="Arial" w:hAnsi="Arial" w:cs="Segoe UI"/>
          <w:sz w:val="10"/>
          <w:szCs w:val="10"/>
          <w:lang w:val="sr-Latn-CS"/>
        </w:rPr>
      </w:pPr>
      <w:r>
        <w:rPr>
          <w:rFonts w:ascii="Arial" w:hAnsi="Arial" w:cs="Segoe UI"/>
          <w:b/>
          <w:sz w:val="22"/>
          <w:szCs w:val="22"/>
          <w:lang w:val="sr-Latn-CS"/>
        </w:rPr>
        <w:tab/>
      </w:r>
      <w:r w:rsidR="00E82759">
        <w:rPr>
          <w:rFonts w:ascii="Arial" w:hAnsi="Arial" w:cs="Segoe UI"/>
          <w:b/>
          <w:sz w:val="22"/>
          <w:szCs w:val="22"/>
          <w:lang w:val="sr-Latn-CS"/>
        </w:rPr>
        <w:tab/>
      </w:r>
    </w:p>
    <w:p w14:paraId="26CD8506" w14:textId="77777777" w:rsidR="006B58AD" w:rsidRPr="007A0232" w:rsidRDefault="006B58AD" w:rsidP="006B58AD">
      <w:pPr>
        <w:rPr>
          <w:rFonts w:ascii="Arial" w:hAnsi="Arial" w:cs="Segoe UI"/>
          <w:sz w:val="10"/>
          <w:szCs w:val="10"/>
          <w:lang w:val="sr-Latn-CS"/>
        </w:rPr>
      </w:pPr>
    </w:p>
    <w:p w14:paraId="35750050" w14:textId="77777777" w:rsidR="006B58AD" w:rsidRDefault="002F1E69" w:rsidP="006B58AD">
      <w:pPr>
        <w:tabs>
          <w:tab w:val="center" w:pos="6840"/>
        </w:tabs>
        <w:rPr>
          <w:rFonts w:ascii="Arial" w:hAnsi="Arial" w:cs="Segoe UI"/>
          <w:b/>
          <w:sz w:val="22"/>
          <w:szCs w:val="22"/>
          <w:lang w:val="sr-Latn-CS"/>
        </w:rPr>
      </w:pPr>
      <w:r>
        <w:rPr>
          <w:rFonts w:ascii="Arial" w:hAnsi="Arial" w:cs="Segoe UI"/>
          <w:b/>
          <w:sz w:val="22"/>
          <w:szCs w:val="22"/>
          <w:lang w:val="sr-Latn-CS"/>
        </w:rPr>
        <w:t>Za Kup</w:t>
      </w:r>
      <w:r w:rsidR="00073814">
        <w:rPr>
          <w:rFonts w:ascii="Arial" w:hAnsi="Arial" w:cs="Segoe UI"/>
          <w:b/>
          <w:sz w:val="22"/>
          <w:szCs w:val="22"/>
          <w:lang w:val="sr-Latn-CS"/>
        </w:rPr>
        <w:t>ca</w:t>
      </w:r>
      <w:r w:rsidR="006B58AD">
        <w:rPr>
          <w:rFonts w:ascii="Arial" w:hAnsi="Arial" w:cs="Segoe UI"/>
          <w:b/>
          <w:sz w:val="22"/>
          <w:szCs w:val="22"/>
          <w:lang w:val="sr-Latn-CS"/>
        </w:rPr>
        <w:t xml:space="preserve">:        </w:t>
      </w:r>
    </w:p>
    <w:p w14:paraId="6499BB53" w14:textId="38CE6A18" w:rsidR="006B58AD" w:rsidRPr="00FC2C72" w:rsidRDefault="006B58AD" w:rsidP="00FC2C72">
      <w:pPr>
        <w:tabs>
          <w:tab w:val="center" w:pos="6840"/>
        </w:tabs>
        <w:rPr>
          <w:rFonts w:ascii="Arial" w:hAnsi="Arial" w:cs="Arial"/>
          <w:b/>
          <w:bCs/>
          <w:sz w:val="22"/>
          <w:szCs w:val="22"/>
          <w:lang w:val="sr-Latn-CS"/>
        </w:rPr>
      </w:pPr>
      <w:r>
        <w:rPr>
          <w:rFonts w:ascii="Arial" w:hAnsi="Arial" w:cs="Segoe UI"/>
          <w:b/>
          <w:sz w:val="22"/>
          <w:szCs w:val="22"/>
          <w:lang w:val="sr-Latn-CS"/>
        </w:rPr>
        <w:t xml:space="preserve">                         </w:t>
      </w:r>
      <w:r w:rsidR="0025400C">
        <w:rPr>
          <w:rFonts w:ascii="Arial" w:hAnsi="Arial" w:cs="Arial"/>
          <w:b/>
          <w:bCs/>
          <w:sz w:val="22"/>
          <w:szCs w:val="22"/>
          <w:lang w:val="sr-Latn-CS"/>
        </w:rPr>
        <w:t>-----------------------------------</w:t>
      </w:r>
    </w:p>
    <w:p w14:paraId="78B45D2E" w14:textId="77777777" w:rsidR="00E82759" w:rsidRDefault="00E82759" w:rsidP="006B58AD">
      <w:pPr>
        <w:rPr>
          <w:rFonts w:ascii="Arial" w:hAnsi="Arial" w:cs="Segoe UI"/>
          <w:sz w:val="22"/>
          <w:szCs w:val="22"/>
          <w:lang w:val="sr-Latn-CS"/>
        </w:rPr>
      </w:pPr>
    </w:p>
    <w:p w14:paraId="3A679B7B" w14:textId="77777777" w:rsidR="00E82759" w:rsidRDefault="00E82759" w:rsidP="00B263C1">
      <w:pPr>
        <w:jc w:val="both"/>
        <w:rPr>
          <w:rFonts w:ascii="Arial" w:hAnsi="Arial" w:cs="Segoe UI"/>
          <w:sz w:val="22"/>
          <w:szCs w:val="22"/>
          <w:lang w:val="sr-Latn-CS"/>
        </w:rPr>
      </w:pPr>
    </w:p>
    <w:p w14:paraId="33C49B92" w14:textId="77777777" w:rsidR="00B263C1" w:rsidRPr="00B263C1" w:rsidRDefault="00B263C1" w:rsidP="00B263C1">
      <w:pPr>
        <w:jc w:val="both"/>
        <w:rPr>
          <w:rFonts w:ascii="Arial" w:hAnsi="Arial" w:cs="Arial"/>
          <w:b/>
          <w:sz w:val="22"/>
          <w:szCs w:val="22"/>
          <w:lang w:val="sr-Latn-CS"/>
        </w:rPr>
      </w:pPr>
      <w:r w:rsidRPr="00B263C1">
        <w:rPr>
          <w:rFonts w:ascii="Arial" w:hAnsi="Arial" w:cs="Segoe UI"/>
          <w:b/>
          <w:sz w:val="22"/>
          <w:szCs w:val="22"/>
          <w:lang w:val="sr-Latn-CS"/>
        </w:rPr>
        <w:t>15.  Djelimična ništavost</w:t>
      </w:r>
    </w:p>
    <w:p w14:paraId="1890FA5F" w14:textId="77777777" w:rsidR="007A0232" w:rsidRPr="007A0232" w:rsidRDefault="007A0232" w:rsidP="007A0232">
      <w:pPr>
        <w:jc w:val="both"/>
        <w:rPr>
          <w:rFonts w:ascii="Arial" w:hAnsi="Arial" w:cs="Arial"/>
          <w:b/>
          <w:sz w:val="10"/>
          <w:szCs w:val="10"/>
          <w:lang w:val="sr-Latn-CS"/>
        </w:rPr>
      </w:pPr>
    </w:p>
    <w:p w14:paraId="0CE1C92F" w14:textId="77777777" w:rsidR="00653771" w:rsidRPr="00C0068F" w:rsidRDefault="00653771" w:rsidP="00653771">
      <w:pPr>
        <w:jc w:val="both"/>
        <w:rPr>
          <w:rFonts w:ascii="Arial" w:hAnsi="Arial" w:cs="Arial"/>
          <w:sz w:val="22"/>
          <w:szCs w:val="22"/>
          <w:lang w:val="sr-Latn-CS"/>
        </w:rPr>
      </w:pPr>
      <w:r w:rsidRPr="00C0068F">
        <w:rPr>
          <w:rFonts w:ascii="Arial" w:hAnsi="Arial" w:cs="Arial"/>
          <w:sz w:val="22"/>
          <w:szCs w:val="22"/>
          <w:lang w:val="sr-Latn-CS"/>
        </w:rPr>
        <w:t>Ukoliko bilo koja odredba ovog Ugovora jeste ili postane ništava, to neće uticati na punovažno</w:t>
      </w:r>
      <w:r w:rsidR="0083682A" w:rsidRPr="00C0068F">
        <w:rPr>
          <w:rFonts w:ascii="Arial" w:hAnsi="Arial" w:cs="Arial"/>
          <w:sz w:val="22"/>
          <w:szCs w:val="22"/>
          <w:lang w:val="sr-Latn-CS"/>
        </w:rPr>
        <w:t>st preostalih ugovornih odredbi</w:t>
      </w:r>
      <w:r w:rsidRPr="00C0068F">
        <w:rPr>
          <w:rFonts w:ascii="Arial" w:hAnsi="Arial" w:cs="Arial"/>
          <w:sz w:val="22"/>
          <w:szCs w:val="22"/>
          <w:lang w:val="sr-Latn-CS"/>
        </w:rPr>
        <w:t>.</w:t>
      </w:r>
    </w:p>
    <w:p w14:paraId="4CEFCC2B" w14:textId="77777777" w:rsidR="00653771" w:rsidRPr="00C0068F" w:rsidRDefault="004E54E1" w:rsidP="00653771">
      <w:pPr>
        <w:jc w:val="both"/>
        <w:rPr>
          <w:rFonts w:ascii="Arial" w:hAnsi="Arial" w:cs="Arial"/>
          <w:sz w:val="22"/>
          <w:szCs w:val="22"/>
          <w:lang w:val="sr-Latn-CS"/>
        </w:rPr>
      </w:pPr>
      <w:r w:rsidRPr="00C0068F">
        <w:rPr>
          <w:rFonts w:ascii="Arial" w:hAnsi="Arial" w:cs="Arial"/>
          <w:sz w:val="22"/>
          <w:szCs w:val="22"/>
          <w:lang w:val="sr-Latn-CS"/>
        </w:rPr>
        <w:t>Ugovorna strane se obavezuju</w:t>
      </w:r>
      <w:r w:rsidR="008B37D4" w:rsidRPr="00C0068F">
        <w:rPr>
          <w:rFonts w:ascii="Arial" w:hAnsi="Arial" w:cs="Arial"/>
          <w:sz w:val="22"/>
          <w:szCs w:val="22"/>
          <w:lang w:val="sr-Latn-CS"/>
        </w:rPr>
        <w:t xml:space="preserve"> da zamjene ništave odredbe važećim odredbama tako da one budu što je moguće bliže komercijalnom uticaju </w:t>
      </w:r>
      <w:r w:rsidR="0049567D" w:rsidRPr="00C0068F">
        <w:rPr>
          <w:rFonts w:ascii="Arial" w:hAnsi="Arial" w:cs="Arial"/>
          <w:sz w:val="22"/>
          <w:szCs w:val="22"/>
          <w:lang w:val="sr-Latn-CS"/>
        </w:rPr>
        <w:t>koji su imale ništave odredbe, poštujući originalne komercijalne ciljeve Ugovora.</w:t>
      </w:r>
    </w:p>
    <w:p w14:paraId="26785B06" w14:textId="77777777" w:rsidR="0081426A" w:rsidRDefault="00D454FD" w:rsidP="00653771">
      <w:pPr>
        <w:jc w:val="both"/>
        <w:rPr>
          <w:rFonts w:ascii="Arial" w:hAnsi="Arial" w:cs="Arial"/>
          <w:sz w:val="22"/>
          <w:szCs w:val="22"/>
          <w:lang w:val="sr-Latn-CS"/>
        </w:rPr>
      </w:pPr>
      <w:r w:rsidRPr="00C0068F">
        <w:rPr>
          <w:rFonts w:ascii="Arial" w:hAnsi="Arial" w:cs="Arial"/>
          <w:sz w:val="22"/>
          <w:szCs w:val="22"/>
          <w:lang w:val="sr-Latn-CS"/>
        </w:rPr>
        <w:t>Ukoliko nastupi slučaj koji ovaj Ugovor ne reguliše, odgovarajuća odredba će se primijeniti koja bi koliko god je to pravno moguće bila u skladu sa onim što su Ugovorne strane željele, ili, uzimajući u obzir duh i namjeru ovog Ugovora, ono što bi one željele da postignu da su razmatrale takav slučaj.</w:t>
      </w:r>
    </w:p>
    <w:p w14:paraId="7248C101" w14:textId="77777777" w:rsidR="0081426A" w:rsidRDefault="0081426A" w:rsidP="00653771">
      <w:pPr>
        <w:jc w:val="both"/>
        <w:rPr>
          <w:rFonts w:ascii="Arial" w:hAnsi="Arial" w:cs="Arial"/>
          <w:sz w:val="22"/>
          <w:szCs w:val="22"/>
          <w:lang w:val="sr-Latn-CS"/>
        </w:rPr>
      </w:pPr>
    </w:p>
    <w:p w14:paraId="6C213CAB" w14:textId="77777777" w:rsidR="00A6782C" w:rsidRDefault="00A6782C" w:rsidP="00653771">
      <w:pPr>
        <w:jc w:val="both"/>
        <w:rPr>
          <w:rFonts w:ascii="Arial" w:hAnsi="Arial" w:cs="Arial"/>
          <w:sz w:val="22"/>
          <w:szCs w:val="22"/>
          <w:lang w:val="sr-Latn-CS"/>
        </w:rPr>
      </w:pPr>
    </w:p>
    <w:p w14:paraId="52216F52" w14:textId="77777777" w:rsidR="00E3719C" w:rsidRPr="00C0068F" w:rsidRDefault="00E3719C" w:rsidP="00653771">
      <w:pPr>
        <w:jc w:val="both"/>
        <w:rPr>
          <w:rFonts w:ascii="Arial" w:hAnsi="Arial" w:cs="Arial"/>
          <w:sz w:val="22"/>
          <w:szCs w:val="22"/>
          <w:lang w:val="sr-Latn-CS"/>
        </w:rPr>
      </w:pPr>
    </w:p>
    <w:p w14:paraId="67B878B9" w14:textId="77777777" w:rsidR="00301177" w:rsidRDefault="00B263C1" w:rsidP="00B263C1">
      <w:pPr>
        <w:jc w:val="both"/>
        <w:rPr>
          <w:rFonts w:ascii="Arial" w:hAnsi="Arial" w:cs="Arial"/>
          <w:b/>
          <w:sz w:val="22"/>
          <w:szCs w:val="22"/>
          <w:lang w:val="sr-Latn-CS"/>
        </w:rPr>
      </w:pPr>
      <w:r>
        <w:rPr>
          <w:rFonts w:ascii="Arial" w:hAnsi="Arial" w:cs="Arial"/>
          <w:b/>
          <w:sz w:val="22"/>
          <w:szCs w:val="22"/>
          <w:lang w:val="sr-Latn-CS"/>
        </w:rPr>
        <w:t xml:space="preserve">16.  </w:t>
      </w:r>
      <w:r w:rsidR="00301177" w:rsidRPr="00C0068F">
        <w:rPr>
          <w:rFonts w:ascii="Arial" w:hAnsi="Arial" w:cs="Arial"/>
          <w:b/>
          <w:sz w:val="22"/>
          <w:szCs w:val="22"/>
          <w:lang w:val="sr-Latn-CS"/>
        </w:rPr>
        <w:t>Promjene Ugovora</w:t>
      </w:r>
    </w:p>
    <w:p w14:paraId="2AFC4C8A" w14:textId="77777777" w:rsidR="007A0232" w:rsidRPr="007A0232" w:rsidRDefault="007A0232" w:rsidP="007A0232">
      <w:pPr>
        <w:jc w:val="both"/>
        <w:rPr>
          <w:rFonts w:ascii="Arial" w:hAnsi="Arial" w:cs="Arial"/>
          <w:b/>
          <w:sz w:val="10"/>
          <w:szCs w:val="10"/>
          <w:lang w:val="sr-Latn-CS"/>
        </w:rPr>
      </w:pPr>
    </w:p>
    <w:p w14:paraId="2C112339" w14:textId="77777777" w:rsidR="00A96656" w:rsidRPr="00C0068F" w:rsidRDefault="00A96656" w:rsidP="00653771">
      <w:pPr>
        <w:jc w:val="both"/>
        <w:rPr>
          <w:rFonts w:ascii="Arial" w:hAnsi="Arial" w:cs="Arial"/>
          <w:sz w:val="22"/>
          <w:szCs w:val="22"/>
          <w:lang w:val="sr-Latn-CS"/>
        </w:rPr>
      </w:pPr>
      <w:r w:rsidRPr="00C0068F">
        <w:rPr>
          <w:rFonts w:ascii="Arial" w:hAnsi="Arial" w:cs="Arial"/>
          <w:sz w:val="22"/>
          <w:szCs w:val="22"/>
          <w:lang w:val="sr-Latn-CS"/>
        </w:rPr>
        <w:t>Promjene i dopune ovog Ugovora biće izvršene u pisanoj formi stavljanjem odgovarajućih potpisa za obje Ugovorne strane.</w:t>
      </w:r>
    </w:p>
    <w:p w14:paraId="28811A6D" w14:textId="77777777" w:rsidR="006B58AD" w:rsidRPr="00C0068F" w:rsidRDefault="006B58AD" w:rsidP="00653771">
      <w:pPr>
        <w:jc w:val="both"/>
        <w:rPr>
          <w:rFonts w:ascii="Arial" w:hAnsi="Arial" w:cs="Arial"/>
          <w:sz w:val="22"/>
          <w:szCs w:val="22"/>
          <w:lang w:val="sr-Latn-CS"/>
        </w:rPr>
      </w:pPr>
    </w:p>
    <w:p w14:paraId="7BDF7D78" w14:textId="77777777" w:rsidR="00967E40" w:rsidRDefault="00B263C1" w:rsidP="00B263C1">
      <w:pPr>
        <w:jc w:val="both"/>
        <w:rPr>
          <w:rFonts w:ascii="Arial" w:hAnsi="Arial" w:cs="Arial"/>
          <w:b/>
          <w:sz w:val="22"/>
          <w:szCs w:val="22"/>
          <w:lang w:val="sr-Latn-CS"/>
        </w:rPr>
      </w:pPr>
      <w:r>
        <w:rPr>
          <w:rFonts w:ascii="Arial" w:hAnsi="Arial" w:cs="Arial"/>
          <w:b/>
          <w:sz w:val="22"/>
          <w:szCs w:val="22"/>
          <w:lang w:val="sr-Latn-CS"/>
        </w:rPr>
        <w:t xml:space="preserve">17.  </w:t>
      </w:r>
      <w:r w:rsidR="00967E40" w:rsidRPr="00C0068F">
        <w:rPr>
          <w:rFonts w:ascii="Arial" w:hAnsi="Arial" w:cs="Arial"/>
          <w:b/>
          <w:sz w:val="22"/>
          <w:szCs w:val="22"/>
          <w:lang w:val="sr-Latn-CS"/>
        </w:rPr>
        <w:t>Povjerljivost</w:t>
      </w:r>
    </w:p>
    <w:p w14:paraId="47DD5570" w14:textId="77777777" w:rsidR="007A0232" w:rsidRPr="007A0232" w:rsidRDefault="007A0232" w:rsidP="007A0232">
      <w:pPr>
        <w:jc w:val="both"/>
        <w:rPr>
          <w:rFonts w:ascii="Arial" w:hAnsi="Arial" w:cs="Arial"/>
          <w:b/>
          <w:sz w:val="10"/>
          <w:szCs w:val="10"/>
          <w:lang w:val="sr-Latn-CS"/>
        </w:rPr>
      </w:pPr>
    </w:p>
    <w:p w14:paraId="11237272" w14:textId="61C8DADB" w:rsidR="00626FFA" w:rsidRPr="00DB5FD9" w:rsidRDefault="00967E40" w:rsidP="00A96656">
      <w:pPr>
        <w:jc w:val="both"/>
        <w:rPr>
          <w:rFonts w:ascii="Arial" w:hAnsi="Arial" w:cs="Arial"/>
          <w:sz w:val="22"/>
          <w:szCs w:val="22"/>
          <w:lang w:val="sr-Latn-CS"/>
        </w:rPr>
      </w:pPr>
      <w:r w:rsidRPr="00C0068F">
        <w:rPr>
          <w:rFonts w:ascii="Arial" w:hAnsi="Arial" w:cs="Arial"/>
          <w:sz w:val="22"/>
          <w:szCs w:val="22"/>
          <w:lang w:val="sr-Latn-CS"/>
        </w:rPr>
        <w:t>Ugovorne strane će čuvati sadržaj ovog Ugovora kao i svaki podatak koji je pribavljen od druge Ugovorne strane u smislu ovog Ugovora kao povjerljiv.</w:t>
      </w:r>
      <w:r w:rsidR="00DB5FD9">
        <w:rPr>
          <w:rFonts w:ascii="Arial" w:hAnsi="Arial" w:cs="Arial"/>
          <w:sz w:val="22"/>
          <w:szCs w:val="22"/>
          <w:lang w:val="sr-Latn-CS"/>
        </w:rPr>
        <w:t xml:space="preserve"> </w:t>
      </w:r>
      <w:proofErr w:type="spellStart"/>
      <w:r w:rsidR="00DB5FD9" w:rsidRPr="00DB5FD9">
        <w:rPr>
          <w:rFonts w:ascii="Arial" w:hAnsi="Arial" w:cs="Arial"/>
          <w:sz w:val="22"/>
          <w:szCs w:val="22"/>
        </w:rPr>
        <w:t>Ugovorne</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strane</w:t>
      </w:r>
      <w:proofErr w:type="spellEnd"/>
      <w:r w:rsidR="00DB5FD9" w:rsidRPr="00DB5FD9">
        <w:rPr>
          <w:rFonts w:ascii="Arial" w:hAnsi="Arial" w:cs="Arial"/>
          <w:sz w:val="22"/>
          <w:szCs w:val="22"/>
          <w:lang w:val="sr-Latn-CS"/>
        </w:rPr>
        <w:t xml:space="preserve"> </w:t>
      </w:r>
      <w:r w:rsidR="00DB5FD9" w:rsidRPr="00DB5FD9">
        <w:rPr>
          <w:rFonts w:ascii="Arial" w:hAnsi="Arial" w:cs="Arial"/>
          <w:sz w:val="22"/>
          <w:szCs w:val="22"/>
        </w:rPr>
        <w:t>ne</w:t>
      </w:r>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smiju</w:t>
      </w:r>
      <w:proofErr w:type="spellEnd"/>
      <w:r w:rsidR="00DB5FD9" w:rsidRPr="00DB5FD9">
        <w:rPr>
          <w:rFonts w:ascii="Arial" w:hAnsi="Arial" w:cs="Arial"/>
          <w:sz w:val="22"/>
          <w:szCs w:val="22"/>
          <w:lang w:val="sr-Latn-CS"/>
        </w:rPr>
        <w:t xml:space="preserve"> </w:t>
      </w:r>
      <w:r w:rsidR="00DB5FD9" w:rsidRPr="00DB5FD9">
        <w:rPr>
          <w:rFonts w:ascii="Arial" w:hAnsi="Arial" w:cs="Arial"/>
          <w:sz w:val="22"/>
          <w:szCs w:val="22"/>
        </w:rPr>
        <w:t>u</w:t>
      </w:r>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pisanom</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obliku</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usmeno</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niti</w:t>
      </w:r>
      <w:proofErr w:type="spellEnd"/>
      <w:r w:rsidR="00DB5FD9" w:rsidRPr="00DB5FD9">
        <w:rPr>
          <w:rFonts w:ascii="Arial" w:hAnsi="Arial" w:cs="Arial"/>
          <w:sz w:val="22"/>
          <w:szCs w:val="22"/>
          <w:lang w:val="sr-Latn-CS"/>
        </w:rPr>
        <w:t xml:space="preserve"> </w:t>
      </w:r>
      <w:r w:rsidR="00DB5FD9" w:rsidRPr="00DB5FD9">
        <w:rPr>
          <w:rFonts w:ascii="Arial" w:hAnsi="Arial" w:cs="Arial"/>
          <w:sz w:val="22"/>
          <w:szCs w:val="22"/>
        </w:rPr>
        <w:t>u</w:t>
      </w:r>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elektronskom</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obliku</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otkriti</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ni</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jedan</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dio</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Individualnog</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ugovora</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tre</w:t>
      </w:r>
      <w:proofErr w:type="spellEnd"/>
      <w:r w:rsidR="00DB5FD9" w:rsidRPr="00DB5FD9">
        <w:rPr>
          <w:rFonts w:ascii="Arial" w:hAnsi="Arial" w:cs="Arial"/>
          <w:sz w:val="22"/>
          <w:szCs w:val="22"/>
          <w:lang w:val="sr-Latn-CS"/>
        </w:rPr>
        <w:t>ć</w:t>
      </w:r>
      <w:proofErr w:type="spellStart"/>
      <w:r w:rsidR="00DB5FD9" w:rsidRPr="00DB5FD9">
        <w:rPr>
          <w:rFonts w:ascii="Arial" w:hAnsi="Arial" w:cs="Arial"/>
          <w:sz w:val="22"/>
          <w:szCs w:val="22"/>
        </w:rPr>
        <w:t>im</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licima</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osim</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uz</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prethodnu</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saglasnost</w:t>
      </w:r>
      <w:proofErr w:type="spellEnd"/>
      <w:r w:rsidR="00DB5FD9" w:rsidRPr="00DB5FD9">
        <w:rPr>
          <w:rFonts w:ascii="Arial" w:hAnsi="Arial" w:cs="Arial"/>
          <w:sz w:val="22"/>
          <w:szCs w:val="22"/>
          <w:lang w:val="sr-Latn-CS"/>
        </w:rPr>
        <w:t xml:space="preserve"> </w:t>
      </w:r>
      <w:r w:rsidR="00DB5FD9" w:rsidRPr="00DB5FD9">
        <w:rPr>
          <w:rFonts w:ascii="Arial" w:hAnsi="Arial" w:cs="Arial"/>
          <w:sz w:val="22"/>
          <w:szCs w:val="22"/>
        </w:rPr>
        <w:t>u</w:t>
      </w:r>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pisanom</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obliku</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druge</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Ugovorne</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strane</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prema</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ovom</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ugovoru</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i</w:t>
      </w:r>
      <w:proofErr w:type="spellEnd"/>
      <w:r w:rsidR="00DB5FD9" w:rsidRPr="00DB5FD9">
        <w:rPr>
          <w:rFonts w:ascii="Arial" w:hAnsi="Arial" w:cs="Arial"/>
          <w:sz w:val="22"/>
          <w:szCs w:val="22"/>
          <w:lang w:val="sr-Latn-CS"/>
        </w:rPr>
        <w:t xml:space="preserve"> </w:t>
      </w:r>
      <w:r w:rsidR="00DB5FD9" w:rsidRPr="00DB5FD9">
        <w:rPr>
          <w:rFonts w:ascii="Arial" w:hAnsi="Arial" w:cs="Arial"/>
          <w:sz w:val="22"/>
          <w:szCs w:val="22"/>
        </w:rPr>
        <w:t>to</w:t>
      </w:r>
      <w:r w:rsidR="00DB5FD9" w:rsidRPr="00DB5FD9">
        <w:rPr>
          <w:rFonts w:ascii="Arial" w:hAnsi="Arial" w:cs="Arial"/>
          <w:sz w:val="22"/>
          <w:szCs w:val="22"/>
          <w:lang w:val="sr-Latn-CS"/>
        </w:rPr>
        <w:t xml:space="preserve"> </w:t>
      </w:r>
      <w:r w:rsidR="00DB5FD9" w:rsidRPr="00DB5FD9">
        <w:rPr>
          <w:rFonts w:ascii="Arial" w:hAnsi="Arial" w:cs="Arial"/>
          <w:sz w:val="22"/>
          <w:szCs w:val="22"/>
        </w:rPr>
        <w:t>u</w:t>
      </w:r>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periodu</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va</w:t>
      </w:r>
      <w:proofErr w:type="spellEnd"/>
      <w:r w:rsidR="00DB5FD9" w:rsidRPr="00DB5FD9">
        <w:rPr>
          <w:rFonts w:ascii="Arial" w:hAnsi="Arial" w:cs="Arial"/>
          <w:sz w:val="22"/>
          <w:szCs w:val="22"/>
          <w:lang w:val="sr-Latn-CS"/>
        </w:rPr>
        <w:t>ž</w:t>
      </w:r>
      <w:proofErr w:type="spellStart"/>
      <w:r w:rsidR="00DB5FD9" w:rsidRPr="00DB5FD9">
        <w:rPr>
          <w:rFonts w:ascii="Arial" w:hAnsi="Arial" w:cs="Arial"/>
          <w:sz w:val="22"/>
          <w:szCs w:val="22"/>
        </w:rPr>
        <w:t>enja</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ovog</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Individualnog</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ugovora</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odnosno</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godinu</w:t>
      </w:r>
      <w:proofErr w:type="spellEnd"/>
      <w:r w:rsidR="00DB5FD9" w:rsidRPr="00DB5FD9">
        <w:rPr>
          <w:rFonts w:ascii="Arial" w:hAnsi="Arial" w:cs="Arial"/>
          <w:sz w:val="22"/>
          <w:szCs w:val="22"/>
          <w:lang w:val="sr-Latn-CS"/>
        </w:rPr>
        <w:t xml:space="preserve"> </w:t>
      </w:r>
      <w:r w:rsidR="00DB5FD9" w:rsidRPr="00DB5FD9">
        <w:rPr>
          <w:rFonts w:ascii="Arial" w:hAnsi="Arial" w:cs="Arial"/>
          <w:sz w:val="22"/>
          <w:szCs w:val="22"/>
        </w:rPr>
        <w:t>dana</w:t>
      </w:r>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nakon</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prestanka</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ili</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isteka</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ovog</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Individualnog</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ugovora</w:t>
      </w:r>
      <w:proofErr w:type="spellEnd"/>
      <w:r w:rsidR="00DB5FD9" w:rsidRPr="00DB5FD9">
        <w:rPr>
          <w:rFonts w:ascii="Arial" w:hAnsi="Arial" w:cs="Arial"/>
          <w:sz w:val="22"/>
          <w:szCs w:val="22"/>
          <w:lang w:val="sr-Latn-CS"/>
        </w:rPr>
        <w:t xml:space="preserve">. </w:t>
      </w:r>
      <w:r w:rsidR="00DB5FD9" w:rsidRPr="00DB5FD9">
        <w:rPr>
          <w:rFonts w:ascii="Arial" w:hAnsi="Arial" w:cs="Arial"/>
          <w:sz w:val="22"/>
          <w:szCs w:val="22"/>
        </w:rPr>
        <w:t>Druga</w:t>
      </w:r>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Ugovorna</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strana</w:t>
      </w:r>
      <w:proofErr w:type="spellEnd"/>
      <w:r w:rsidR="00DB5FD9" w:rsidRPr="00DB5FD9">
        <w:rPr>
          <w:rFonts w:ascii="Arial" w:hAnsi="Arial" w:cs="Arial"/>
          <w:sz w:val="22"/>
          <w:szCs w:val="22"/>
          <w:lang w:val="sr-Latn-CS"/>
        </w:rPr>
        <w:t xml:space="preserve"> </w:t>
      </w:r>
      <w:r w:rsidR="00DB5FD9" w:rsidRPr="00DB5FD9">
        <w:rPr>
          <w:rFonts w:ascii="Arial" w:hAnsi="Arial" w:cs="Arial"/>
          <w:sz w:val="22"/>
          <w:szCs w:val="22"/>
        </w:rPr>
        <w:t>po</w:t>
      </w:r>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ovom</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Ugovoru</w:t>
      </w:r>
      <w:proofErr w:type="spellEnd"/>
      <w:r w:rsidR="00DB5FD9" w:rsidRPr="00DB5FD9">
        <w:rPr>
          <w:rFonts w:ascii="Arial" w:hAnsi="Arial" w:cs="Arial"/>
          <w:sz w:val="22"/>
          <w:szCs w:val="22"/>
          <w:lang w:val="sr-Latn-CS"/>
        </w:rPr>
        <w:t xml:space="preserve"> </w:t>
      </w:r>
      <w:r w:rsidR="00DB5FD9" w:rsidRPr="00DB5FD9">
        <w:rPr>
          <w:rFonts w:ascii="Arial" w:hAnsi="Arial" w:cs="Arial"/>
          <w:sz w:val="22"/>
          <w:szCs w:val="22"/>
        </w:rPr>
        <w:t>ne</w:t>
      </w:r>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smije</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zadr</w:t>
      </w:r>
      <w:proofErr w:type="spellEnd"/>
      <w:r w:rsidR="00DB5FD9" w:rsidRPr="00DB5FD9">
        <w:rPr>
          <w:rFonts w:ascii="Arial" w:hAnsi="Arial" w:cs="Arial"/>
          <w:sz w:val="22"/>
          <w:szCs w:val="22"/>
          <w:lang w:val="sr-Latn-CS"/>
        </w:rPr>
        <w:t>ž</w:t>
      </w:r>
      <w:proofErr w:type="spellStart"/>
      <w:r w:rsidR="00DB5FD9" w:rsidRPr="00DB5FD9">
        <w:rPr>
          <w:rFonts w:ascii="Arial" w:hAnsi="Arial" w:cs="Arial"/>
          <w:sz w:val="22"/>
          <w:szCs w:val="22"/>
        </w:rPr>
        <w:t>ati</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svoju</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saglasnost</w:t>
      </w:r>
      <w:proofErr w:type="spellEnd"/>
      <w:r w:rsidR="00DB5FD9" w:rsidRPr="00DB5FD9">
        <w:rPr>
          <w:rFonts w:ascii="Arial" w:hAnsi="Arial" w:cs="Arial"/>
          <w:sz w:val="22"/>
          <w:szCs w:val="22"/>
          <w:lang w:val="sr-Latn-CS"/>
        </w:rPr>
        <w:t xml:space="preserve"> </w:t>
      </w:r>
      <w:r w:rsidR="00DB5FD9" w:rsidRPr="00DB5FD9">
        <w:rPr>
          <w:rFonts w:ascii="Arial" w:hAnsi="Arial" w:cs="Arial"/>
          <w:sz w:val="22"/>
          <w:szCs w:val="22"/>
        </w:rPr>
        <w:t>bez</w:t>
      </w:r>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razloga</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na</w:t>
      </w:r>
      <w:proofErr w:type="spellEnd"/>
      <w:r w:rsidR="00DB5FD9" w:rsidRPr="00DB5FD9">
        <w:rPr>
          <w:rFonts w:ascii="Arial" w:hAnsi="Arial" w:cs="Arial"/>
          <w:sz w:val="22"/>
          <w:szCs w:val="22"/>
          <w:lang w:val="sr-Latn-CS"/>
        </w:rPr>
        <w:t xml:space="preserve"> </w:t>
      </w:r>
      <w:r w:rsidR="00DB5FD9" w:rsidRPr="00DB5FD9">
        <w:rPr>
          <w:rFonts w:ascii="Arial" w:hAnsi="Arial" w:cs="Arial"/>
          <w:sz w:val="22"/>
          <w:szCs w:val="22"/>
        </w:rPr>
        <w:t>primer</w:t>
      </w:r>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zbog</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zakonskih</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zahtjeva</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kao</w:t>
      </w:r>
      <w:proofErr w:type="spellEnd"/>
      <w:r w:rsidR="00DB5FD9" w:rsidRPr="00DB5FD9">
        <w:rPr>
          <w:rFonts w:ascii="Arial" w:hAnsi="Arial" w:cs="Arial"/>
          <w:sz w:val="22"/>
          <w:szCs w:val="22"/>
          <w:lang w:val="sr-Latn-CS"/>
        </w:rPr>
        <w:t xml:space="preserve"> š</w:t>
      </w:r>
      <w:r w:rsidR="00DB5FD9" w:rsidRPr="00DB5FD9">
        <w:rPr>
          <w:rFonts w:ascii="Arial" w:hAnsi="Arial" w:cs="Arial"/>
          <w:sz w:val="22"/>
          <w:szCs w:val="22"/>
        </w:rPr>
        <w:t>to</w:t>
      </w:r>
      <w:r w:rsidR="00DB5FD9" w:rsidRPr="00DB5FD9">
        <w:rPr>
          <w:rFonts w:ascii="Arial" w:hAnsi="Arial" w:cs="Arial"/>
          <w:sz w:val="22"/>
          <w:szCs w:val="22"/>
          <w:lang w:val="sr-Latn-CS"/>
        </w:rPr>
        <w:t xml:space="preserve"> </w:t>
      </w:r>
      <w:r w:rsidR="00DB5FD9" w:rsidRPr="00DB5FD9">
        <w:rPr>
          <w:rFonts w:ascii="Arial" w:hAnsi="Arial" w:cs="Arial"/>
          <w:sz w:val="22"/>
          <w:szCs w:val="22"/>
        </w:rPr>
        <w:t>je</w:t>
      </w:r>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sudska</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odluka</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ili</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zahtjev</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regulatornih</w:t>
      </w:r>
      <w:proofErr w:type="spellEnd"/>
      <w:r w:rsidR="00DB5FD9" w:rsidRPr="00DB5FD9">
        <w:rPr>
          <w:rFonts w:ascii="Arial" w:hAnsi="Arial" w:cs="Arial"/>
          <w:sz w:val="22"/>
          <w:szCs w:val="22"/>
          <w:lang w:val="sr-Latn-CS"/>
        </w:rPr>
        <w:t xml:space="preserve"> </w:t>
      </w:r>
      <w:r w:rsidR="00DB5FD9" w:rsidRPr="00DB5FD9">
        <w:rPr>
          <w:rFonts w:ascii="Arial" w:hAnsi="Arial" w:cs="Arial"/>
          <w:sz w:val="22"/>
          <w:szCs w:val="22"/>
        </w:rPr>
        <w:t>organa</w:t>
      </w:r>
      <w:r w:rsidR="00DB5FD9" w:rsidRPr="00DB5FD9">
        <w:rPr>
          <w:rFonts w:ascii="Arial" w:hAnsi="Arial" w:cs="Arial"/>
          <w:sz w:val="22"/>
          <w:szCs w:val="22"/>
          <w:lang w:val="sr-Latn-CS"/>
        </w:rPr>
        <w:t xml:space="preserve">). </w:t>
      </w:r>
      <w:r w:rsidR="00DB5FD9" w:rsidRPr="00DB5FD9">
        <w:rPr>
          <w:rFonts w:ascii="Arial" w:hAnsi="Arial" w:cs="Arial"/>
          <w:sz w:val="22"/>
          <w:szCs w:val="22"/>
        </w:rPr>
        <w:t>Ova</w:t>
      </w:r>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klauzula</w:t>
      </w:r>
      <w:proofErr w:type="spellEnd"/>
      <w:r w:rsidR="00DB5FD9" w:rsidRPr="00DB5FD9">
        <w:rPr>
          <w:rFonts w:ascii="Arial" w:hAnsi="Arial" w:cs="Arial"/>
          <w:sz w:val="22"/>
          <w:szCs w:val="22"/>
          <w:lang w:val="sr-Latn-CS"/>
        </w:rPr>
        <w:t xml:space="preserve"> </w:t>
      </w:r>
      <w:r w:rsidR="00DB5FD9" w:rsidRPr="00DB5FD9">
        <w:rPr>
          <w:rFonts w:ascii="Arial" w:hAnsi="Arial" w:cs="Arial"/>
          <w:sz w:val="22"/>
          <w:szCs w:val="22"/>
        </w:rPr>
        <w:t>o</w:t>
      </w:r>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povjerljivosti</w:t>
      </w:r>
      <w:proofErr w:type="spellEnd"/>
      <w:r w:rsidR="00DB5FD9" w:rsidRPr="00DB5FD9">
        <w:rPr>
          <w:rFonts w:ascii="Arial" w:hAnsi="Arial" w:cs="Arial"/>
          <w:sz w:val="22"/>
          <w:szCs w:val="22"/>
          <w:lang w:val="sr-Latn-CS"/>
        </w:rPr>
        <w:t xml:space="preserve"> </w:t>
      </w:r>
      <w:r w:rsidR="00DB5FD9" w:rsidRPr="00DB5FD9">
        <w:rPr>
          <w:rFonts w:ascii="Arial" w:hAnsi="Arial" w:cs="Arial"/>
          <w:sz w:val="22"/>
          <w:szCs w:val="22"/>
        </w:rPr>
        <w:t>ne</w:t>
      </w:r>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va</w:t>
      </w:r>
      <w:proofErr w:type="spellEnd"/>
      <w:r w:rsidR="00DB5FD9" w:rsidRPr="00DB5FD9">
        <w:rPr>
          <w:rFonts w:ascii="Arial" w:hAnsi="Arial" w:cs="Arial"/>
          <w:sz w:val="22"/>
          <w:szCs w:val="22"/>
          <w:lang w:val="sr-Latn-CS"/>
        </w:rPr>
        <w:t>ž</w:t>
      </w:r>
      <w:proofErr w:type="spellStart"/>
      <w:r w:rsidR="00DB5FD9" w:rsidRPr="00DB5FD9">
        <w:rPr>
          <w:rFonts w:ascii="Arial" w:hAnsi="Arial" w:cs="Arial"/>
          <w:sz w:val="22"/>
          <w:szCs w:val="22"/>
        </w:rPr>
        <w:t>i</w:t>
      </w:r>
      <w:proofErr w:type="spellEnd"/>
      <w:r w:rsidR="00DB5FD9" w:rsidRPr="00DB5FD9">
        <w:rPr>
          <w:rFonts w:ascii="Arial" w:hAnsi="Arial" w:cs="Arial"/>
          <w:sz w:val="22"/>
          <w:szCs w:val="22"/>
          <w:lang w:val="sr-Latn-CS"/>
        </w:rPr>
        <w:t xml:space="preserve"> </w:t>
      </w:r>
      <w:r w:rsidR="00DB5FD9" w:rsidRPr="00DB5FD9">
        <w:rPr>
          <w:rFonts w:ascii="Arial" w:hAnsi="Arial" w:cs="Arial"/>
          <w:sz w:val="22"/>
          <w:szCs w:val="22"/>
        </w:rPr>
        <w:t>za</w:t>
      </w:r>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informacije</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koje</w:t>
      </w:r>
      <w:proofErr w:type="spellEnd"/>
      <w:r w:rsidR="00DB5FD9" w:rsidRPr="00DB5FD9">
        <w:rPr>
          <w:rFonts w:ascii="Arial" w:hAnsi="Arial" w:cs="Arial"/>
          <w:sz w:val="22"/>
          <w:szCs w:val="22"/>
          <w:lang w:val="sr-Latn-CS"/>
        </w:rPr>
        <w:t xml:space="preserve"> </w:t>
      </w:r>
      <w:r w:rsidR="00DB5FD9" w:rsidRPr="00DB5FD9">
        <w:rPr>
          <w:rFonts w:ascii="Arial" w:hAnsi="Arial" w:cs="Arial"/>
          <w:sz w:val="22"/>
          <w:szCs w:val="22"/>
        </w:rPr>
        <w:t>se</w:t>
      </w:r>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mogu</w:t>
      </w:r>
      <w:proofErr w:type="spellEnd"/>
      <w:r w:rsidR="00DB5FD9" w:rsidRPr="00DB5FD9">
        <w:rPr>
          <w:rFonts w:ascii="Arial" w:hAnsi="Arial" w:cs="Arial"/>
          <w:sz w:val="22"/>
          <w:szCs w:val="22"/>
          <w:lang w:val="sr-Latn-CS"/>
        </w:rPr>
        <w:t xml:space="preserve"> (</w:t>
      </w:r>
      <w:r w:rsidR="00DB5FD9" w:rsidRPr="00DB5FD9">
        <w:rPr>
          <w:rFonts w:ascii="Arial" w:hAnsi="Arial" w:cs="Arial"/>
          <w:sz w:val="22"/>
          <w:szCs w:val="22"/>
        </w:rPr>
        <w:t>u</w:t>
      </w:r>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skladu</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sa</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va</w:t>
      </w:r>
      <w:proofErr w:type="spellEnd"/>
      <w:r w:rsidR="00DB5FD9" w:rsidRPr="00DB5FD9">
        <w:rPr>
          <w:rFonts w:ascii="Arial" w:hAnsi="Arial" w:cs="Arial"/>
          <w:sz w:val="22"/>
          <w:szCs w:val="22"/>
          <w:lang w:val="sr-Latn-CS"/>
        </w:rPr>
        <w:t>ž</w:t>
      </w:r>
      <w:r w:rsidR="00DB5FD9" w:rsidRPr="00DB5FD9">
        <w:rPr>
          <w:rFonts w:ascii="Arial" w:hAnsi="Arial" w:cs="Arial"/>
          <w:sz w:val="22"/>
          <w:szCs w:val="22"/>
        </w:rPr>
        <w:t>e</w:t>
      </w:r>
      <w:r w:rsidR="00DB5FD9" w:rsidRPr="00DB5FD9">
        <w:rPr>
          <w:rFonts w:ascii="Arial" w:hAnsi="Arial" w:cs="Arial"/>
          <w:sz w:val="22"/>
          <w:szCs w:val="22"/>
          <w:lang w:val="sr-Latn-CS"/>
        </w:rPr>
        <w:t>ć</w:t>
      </w:r>
      <w:proofErr w:type="spellStart"/>
      <w:r w:rsidR="00DB5FD9" w:rsidRPr="00DB5FD9">
        <w:rPr>
          <w:rFonts w:ascii="Arial" w:hAnsi="Arial" w:cs="Arial"/>
          <w:sz w:val="22"/>
          <w:szCs w:val="22"/>
        </w:rPr>
        <w:t>im</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propisima</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dostaviti</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operateru</w:t>
      </w:r>
      <w:proofErr w:type="spellEnd"/>
      <w:r w:rsidR="00DB5FD9" w:rsidRPr="00DB5FD9">
        <w:rPr>
          <w:rFonts w:ascii="Arial" w:hAnsi="Arial" w:cs="Arial"/>
          <w:sz w:val="22"/>
          <w:szCs w:val="22"/>
          <w:lang w:val="sr-Latn-CS"/>
        </w:rPr>
        <w:t>/-</w:t>
      </w:r>
      <w:proofErr w:type="spellStart"/>
      <w:r w:rsidR="00DB5FD9" w:rsidRPr="00DB5FD9">
        <w:rPr>
          <w:rFonts w:ascii="Arial" w:hAnsi="Arial" w:cs="Arial"/>
          <w:sz w:val="22"/>
          <w:szCs w:val="22"/>
        </w:rPr>
        <w:t>ima</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prijenosnog</w:t>
      </w:r>
      <w:proofErr w:type="spellEnd"/>
      <w:r w:rsidR="00DB5FD9" w:rsidRPr="00DB5FD9">
        <w:rPr>
          <w:rFonts w:ascii="Arial" w:hAnsi="Arial" w:cs="Arial"/>
          <w:sz w:val="22"/>
          <w:szCs w:val="22"/>
          <w:lang w:val="sr-Latn-CS"/>
        </w:rPr>
        <w:t xml:space="preserve"> </w:t>
      </w:r>
      <w:proofErr w:type="spellStart"/>
      <w:r w:rsidR="00DB5FD9" w:rsidRPr="00DB5FD9">
        <w:rPr>
          <w:rFonts w:ascii="Arial" w:hAnsi="Arial" w:cs="Arial"/>
          <w:sz w:val="22"/>
          <w:szCs w:val="22"/>
        </w:rPr>
        <w:t>sistema</w:t>
      </w:r>
      <w:proofErr w:type="spellEnd"/>
      <w:r w:rsidR="00DB5FD9" w:rsidRPr="00DB5FD9">
        <w:rPr>
          <w:rFonts w:ascii="Arial" w:hAnsi="Arial" w:cs="Arial"/>
          <w:sz w:val="22"/>
          <w:szCs w:val="22"/>
          <w:lang w:val="sr-Latn-CS"/>
        </w:rPr>
        <w:t xml:space="preserve">. </w:t>
      </w:r>
    </w:p>
    <w:p w14:paraId="17EA4134" w14:textId="77777777" w:rsidR="001076DA" w:rsidRDefault="001076DA" w:rsidP="00A96656">
      <w:pPr>
        <w:jc w:val="both"/>
        <w:rPr>
          <w:rFonts w:ascii="Arial" w:hAnsi="Arial" w:cs="Arial"/>
          <w:sz w:val="22"/>
          <w:szCs w:val="22"/>
          <w:lang w:val="sr-Latn-CS"/>
        </w:rPr>
      </w:pPr>
    </w:p>
    <w:p w14:paraId="10D42DCD" w14:textId="77777777" w:rsidR="00254502" w:rsidRDefault="00254502" w:rsidP="00A96656">
      <w:pPr>
        <w:jc w:val="both"/>
        <w:rPr>
          <w:rFonts w:ascii="Arial" w:hAnsi="Arial" w:cs="Arial"/>
          <w:sz w:val="22"/>
          <w:szCs w:val="22"/>
          <w:lang w:val="sr-Latn-CS"/>
        </w:rPr>
      </w:pPr>
    </w:p>
    <w:p w14:paraId="36EDD702" w14:textId="77777777" w:rsidR="00500E18" w:rsidRDefault="00B263C1" w:rsidP="00B263C1">
      <w:pPr>
        <w:jc w:val="both"/>
        <w:rPr>
          <w:rFonts w:ascii="Arial" w:hAnsi="Arial" w:cs="Arial"/>
          <w:b/>
          <w:sz w:val="22"/>
          <w:szCs w:val="22"/>
          <w:lang w:val="sr-Latn-CS"/>
        </w:rPr>
      </w:pPr>
      <w:r>
        <w:rPr>
          <w:rFonts w:ascii="Arial" w:hAnsi="Arial" w:cs="Arial"/>
          <w:b/>
          <w:sz w:val="22"/>
          <w:szCs w:val="22"/>
          <w:lang w:val="sr-Latn-CS"/>
        </w:rPr>
        <w:t xml:space="preserve">18.  </w:t>
      </w:r>
      <w:r w:rsidR="00500E18" w:rsidRPr="00C0068F">
        <w:rPr>
          <w:rFonts w:ascii="Arial" w:hAnsi="Arial" w:cs="Arial"/>
          <w:b/>
          <w:sz w:val="22"/>
          <w:szCs w:val="22"/>
          <w:lang w:val="sr-Latn-CS"/>
        </w:rPr>
        <w:t>Mjerodavno pravo</w:t>
      </w:r>
    </w:p>
    <w:p w14:paraId="5D5E30C8" w14:textId="77777777" w:rsidR="007A0232" w:rsidRPr="007A0232" w:rsidRDefault="007A0232" w:rsidP="007A0232">
      <w:pPr>
        <w:jc w:val="both"/>
        <w:rPr>
          <w:rFonts w:ascii="Arial" w:hAnsi="Arial" w:cs="Arial"/>
          <w:b/>
          <w:sz w:val="10"/>
          <w:szCs w:val="10"/>
          <w:lang w:val="sr-Latn-CS"/>
        </w:rPr>
      </w:pPr>
    </w:p>
    <w:p w14:paraId="01824652" w14:textId="59C79972" w:rsidR="006527D7" w:rsidRDefault="00557A19" w:rsidP="00B263C1">
      <w:pPr>
        <w:jc w:val="both"/>
        <w:rPr>
          <w:rFonts w:ascii="Arial" w:hAnsi="Arial" w:cs="Arial"/>
          <w:sz w:val="22"/>
          <w:szCs w:val="22"/>
          <w:lang w:val="sr-Latn-CS"/>
        </w:rPr>
      </w:pPr>
      <w:r w:rsidRPr="009D2D69">
        <w:rPr>
          <w:rFonts w:ascii="Arial" w:hAnsi="Arial" w:cs="Segoe UI"/>
          <w:sz w:val="22"/>
          <w:szCs w:val="22"/>
          <w:lang w:val="sr-Latn-CS"/>
        </w:rPr>
        <w:t xml:space="preserve">Ovaj Ugovor regulisan je i tumači se u skladu sa zakonima </w:t>
      </w:r>
      <w:r w:rsidR="00BF6220" w:rsidRPr="009D2D69">
        <w:rPr>
          <w:rFonts w:ascii="Arial" w:hAnsi="Arial" w:cs="Segoe UI"/>
          <w:sz w:val="22"/>
          <w:szCs w:val="22"/>
          <w:lang w:val="sr-Latn-CS"/>
        </w:rPr>
        <w:t>Njemačke</w:t>
      </w:r>
      <w:r w:rsidRPr="009D2D69">
        <w:rPr>
          <w:rFonts w:ascii="Arial" w:hAnsi="Arial" w:cs="Segoe UI"/>
          <w:sz w:val="22"/>
          <w:szCs w:val="22"/>
          <w:lang w:val="sr-Cyrl-CS"/>
        </w:rPr>
        <w:t>,</w:t>
      </w:r>
      <w:r w:rsidRPr="009D2D69" w:rsidDel="00FB2523">
        <w:rPr>
          <w:rFonts w:ascii="Arial" w:hAnsi="Arial" w:cs="Segoe UI"/>
          <w:sz w:val="22"/>
          <w:szCs w:val="22"/>
          <w:lang w:val="sr-Latn-CS"/>
        </w:rPr>
        <w:t xml:space="preserve"> </w:t>
      </w:r>
      <w:r w:rsidRPr="009D2D69">
        <w:rPr>
          <w:rFonts w:ascii="Arial" w:hAnsi="Arial" w:cs="Segoe UI"/>
          <w:sz w:val="22"/>
          <w:szCs w:val="22"/>
          <w:lang w:val="sr-Latn-CS"/>
        </w:rPr>
        <w:t xml:space="preserve">po svim međunarodnim ugovorima i konvencijama  koje je </w:t>
      </w:r>
      <w:r w:rsidRPr="009D2D69">
        <w:rPr>
          <w:rFonts w:ascii="Arial" w:hAnsi="Arial" w:cs="Arial"/>
          <w:sz w:val="22"/>
          <w:szCs w:val="22"/>
          <w:lang w:val="sr-Latn-CS"/>
        </w:rPr>
        <w:t xml:space="preserve">ratifikovala </w:t>
      </w:r>
      <w:r w:rsidR="00BF6220" w:rsidRPr="009D2D69">
        <w:rPr>
          <w:rFonts w:ascii="Arial" w:hAnsi="Arial" w:cs="Arial"/>
          <w:sz w:val="22"/>
          <w:szCs w:val="22"/>
          <w:lang w:val="sr-Latn-CS"/>
        </w:rPr>
        <w:t>Njemačka</w:t>
      </w:r>
      <w:r w:rsidRPr="009D2D69">
        <w:rPr>
          <w:rFonts w:ascii="Arial" w:hAnsi="Arial" w:cs="Arial"/>
          <w:sz w:val="22"/>
          <w:szCs w:val="22"/>
          <w:lang w:val="sr-Latn-CS"/>
        </w:rPr>
        <w:t xml:space="preserve"> a u vezi su sa predmetom ovog ugovora</w:t>
      </w:r>
      <w:r w:rsidR="00DB5FD9" w:rsidRPr="009D2D69">
        <w:rPr>
          <w:rFonts w:ascii="Arial" w:hAnsi="Arial" w:cs="Arial"/>
          <w:sz w:val="22"/>
          <w:szCs w:val="22"/>
          <w:lang w:val="sr-Latn-CS"/>
        </w:rPr>
        <w:t xml:space="preserve">, pri tome se </w:t>
      </w:r>
      <w:r w:rsidR="00DB5FD9" w:rsidRPr="009D2D69">
        <w:rPr>
          <w:rFonts w:ascii="Arial" w:hAnsi="Arial" w:cs="Arial"/>
          <w:sz w:val="22"/>
          <w:szCs w:val="22"/>
        </w:rPr>
        <w:t>ne</w:t>
      </w:r>
      <w:r w:rsidR="00DB5FD9" w:rsidRPr="009D2D69">
        <w:rPr>
          <w:rFonts w:ascii="Arial" w:hAnsi="Arial" w:cs="Arial"/>
          <w:sz w:val="22"/>
          <w:szCs w:val="22"/>
          <w:lang w:val="sr-Latn-CS"/>
        </w:rPr>
        <w:t xml:space="preserve"> </w:t>
      </w:r>
      <w:proofErr w:type="spellStart"/>
      <w:r w:rsidR="00DB5FD9" w:rsidRPr="009D2D69">
        <w:rPr>
          <w:rFonts w:ascii="Arial" w:hAnsi="Arial" w:cs="Arial"/>
          <w:sz w:val="22"/>
          <w:szCs w:val="22"/>
        </w:rPr>
        <w:t>primjenjuje</w:t>
      </w:r>
      <w:proofErr w:type="spellEnd"/>
      <w:r w:rsidR="00DB5FD9" w:rsidRPr="009D2D69">
        <w:rPr>
          <w:rFonts w:ascii="Arial" w:hAnsi="Arial" w:cs="Arial"/>
          <w:sz w:val="22"/>
          <w:szCs w:val="22"/>
          <w:lang w:val="sr-Latn-CS"/>
        </w:rPr>
        <w:t xml:space="preserve"> »</w:t>
      </w:r>
      <w:proofErr w:type="spellStart"/>
      <w:r w:rsidR="00DB5FD9" w:rsidRPr="009D2D69">
        <w:rPr>
          <w:rFonts w:ascii="Arial" w:hAnsi="Arial" w:cs="Arial"/>
          <w:sz w:val="22"/>
          <w:szCs w:val="22"/>
        </w:rPr>
        <w:t>Konvencija</w:t>
      </w:r>
      <w:proofErr w:type="spellEnd"/>
      <w:r w:rsidR="00DB5FD9" w:rsidRPr="009D2D69">
        <w:rPr>
          <w:rFonts w:ascii="Arial" w:hAnsi="Arial" w:cs="Arial"/>
          <w:sz w:val="22"/>
          <w:szCs w:val="22"/>
          <w:lang w:val="sr-Latn-CS"/>
        </w:rPr>
        <w:t xml:space="preserve"> </w:t>
      </w:r>
      <w:proofErr w:type="spellStart"/>
      <w:r w:rsidR="00DB5FD9" w:rsidRPr="009D2D69">
        <w:rPr>
          <w:rFonts w:ascii="Arial" w:hAnsi="Arial" w:cs="Arial"/>
          <w:sz w:val="22"/>
          <w:szCs w:val="22"/>
        </w:rPr>
        <w:t>Ujedinjenih</w:t>
      </w:r>
      <w:proofErr w:type="spellEnd"/>
      <w:r w:rsidR="00DB5FD9" w:rsidRPr="009D2D69">
        <w:rPr>
          <w:rFonts w:ascii="Arial" w:hAnsi="Arial" w:cs="Arial"/>
          <w:sz w:val="22"/>
          <w:szCs w:val="22"/>
          <w:lang w:val="sr-Latn-CS"/>
        </w:rPr>
        <w:t xml:space="preserve"> </w:t>
      </w:r>
      <w:proofErr w:type="spellStart"/>
      <w:r w:rsidR="00DB5FD9" w:rsidRPr="009D2D69">
        <w:rPr>
          <w:rFonts w:ascii="Arial" w:hAnsi="Arial" w:cs="Arial"/>
          <w:sz w:val="22"/>
          <w:szCs w:val="22"/>
        </w:rPr>
        <w:t>naroda</w:t>
      </w:r>
      <w:proofErr w:type="spellEnd"/>
      <w:r w:rsidR="00DB5FD9" w:rsidRPr="009D2D69">
        <w:rPr>
          <w:rFonts w:ascii="Arial" w:hAnsi="Arial" w:cs="Arial"/>
          <w:sz w:val="22"/>
          <w:szCs w:val="22"/>
          <w:lang w:val="sr-Latn-CS"/>
        </w:rPr>
        <w:t xml:space="preserve"> </w:t>
      </w:r>
      <w:r w:rsidR="00DB5FD9" w:rsidRPr="009D2D69">
        <w:rPr>
          <w:rFonts w:ascii="Arial" w:hAnsi="Arial" w:cs="Arial"/>
          <w:sz w:val="22"/>
          <w:szCs w:val="22"/>
        </w:rPr>
        <w:t>o</w:t>
      </w:r>
      <w:r w:rsidR="00DB5FD9" w:rsidRPr="009D2D69">
        <w:rPr>
          <w:rFonts w:ascii="Arial" w:hAnsi="Arial" w:cs="Arial"/>
          <w:sz w:val="22"/>
          <w:szCs w:val="22"/>
          <w:lang w:val="sr-Latn-CS"/>
        </w:rPr>
        <w:t xml:space="preserve"> </w:t>
      </w:r>
      <w:proofErr w:type="spellStart"/>
      <w:r w:rsidR="00DB5FD9" w:rsidRPr="009D2D69">
        <w:rPr>
          <w:rFonts w:ascii="Arial" w:hAnsi="Arial" w:cs="Arial"/>
          <w:sz w:val="22"/>
          <w:szCs w:val="22"/>
        </w:rPr>
        <w:t>ugovorima</w:t>
      </w:r>
      <w:proofErr w:type="spellEnd"/>
      <w:r w:rsidR="00DB5FD9" w:rsidRPr="009D2D69">
        <w:rPr>
          <w:rFonts w:ascii="Arial" w:hAnsi="Arial" w:cs="Arial"/>
          <w:sz w:val="22"/>
          <w:szCs w:val="22"/>
          <w:lang w:val="sr-Latn-CS"/>
        </w:rPr>
        <w:t xml:space="preserve"> </w:t>
      </w:r>
      <w:r w:rsidR="00DB5FD9" w:rsidRPr="009D2D69">
        <w:rPr>
          <w:rFonts w:ascii="Arial" w:hAnsi="Arial" w:cs="Arial"/>
          <w:sz w:val="22"/>
          <w:szCs w:val="22"/>
        </w:rPr>
        <w:t>o</w:t>
      </w:r>
      <w:r w:rsidR="00DB5FD9" w:rsidRPr="009D2D69">
        <w:rPr>
          <w:rFonts w:ascii="Arial" w:hAnsi="Arial" w:cs="Arial"/>
          <w:sz w:val="22"/>
          <w:szCs w:val="22"/>
          <w:lang w:val="sr-Latn-CS"/>
        </w:rPr>
        <w:t xml:space="preserve"> </w:t>
      </w:r>
      <w:r w:rsidR="00DB5FD9" w:rsidRPr="009D2D69">
        <w:rPr>
          <w:rFonts w:ascii="Arial" w:hAnsi="Arial" w:cs="Arial"/>
          <w:sz w:val="22"/>
          <w:szCs w:val="22"/>
        </w:rPr>
        <w:t>me</w:t>
      </w:r>
      <w:r w:rsidR="00DB5FD9" w:rsidRPr="009D2D69">
        <w:rPr>
          <w:rFonts w:ascii="Arial" w:hAnsi="Arial" w:cs="Arial"/>
          <w:sz w:val="22"/>
          <w:szCs w:val="22"/>
          <w:lang w:val="sr-Latn-CS"/>
        </w:rPr>
        <w:t>đ</w:t>
      </w:r>
      <w:proofErr w:type="spellStart"/>
      <w:r w:rsidR="00DB5FD9" w:rsidRPr="009D2D69">
        <w:rPr>
          <w:rFonts w:ascii="Arial" w:hAnsi="Arial" w:cs="Arial"/>
          <w:sz w:val="22"/>
          <w:szCs w:val="22"/>
        </w:rPr>
        <w:t>unarodnoj</w:t>
      </w:r>
      <w:proofErr w:type="spellEnd"/>
      <w:r w:rsidR="00DB5FD9" w:rsidRPr="009D2D69">
        <w:rPr>
          <w:rFonts w:ascii="Arial" w:hAnsi="Arial" w:cs="Arial"/>
          <w:sz w:val="22"/>
          <w:szCs w:val="22"/>
          <w:lang w:val="sr-Latn-CS"/>
        </w:rPr>
        <w:t xml:space="preserve"> </w:t>
      </w:r>
      <w:proofErr w:type="spellStart"/>
      <w:r w:rsidR="00DB5FD9" w:rsidRPr="009D2D69">
        <w:rPr>
          <w:rFonts w:ascii="Arial" w:hAnsi="Arial" w:cs="Arial"/>
          <w:sz w:val="22"/>
          <w:szCs w:val="22"/>
        </w:rPr>
        <w:t>prodaji</w:t>
      </w:r>
      <w:proofErr w:type="spellEnd"/>
      <w:r w:rsidR="00DB5FD9" w:rsidRPr="009D2D69">
        <w:rPr>
          <w:rFonts w:ascii="Arial" w:hAnsi="Arial" w:cs="Arial"/>
          <w:sz w:val="22"/>
          <w:szCs w:val="22"/>
          <w:lang w:val="sr-Latn-CS"/>
        </w:rPr>
        <w:t xml:space="preserve"> </w:t>
      </w:r>
      <w:r w:rsidR="00DB5FD9" w:rsidRPr="009D2D69">
        <w:rPr>
          <w:rFonts w:ascii="Arial" w:hAnsi="Arial" w:cs="Arial"/>
          <w:sz w:val="22"/>
          <w:szCs w:val="22"/>
        </w:rPr>
        <w:t>robe</w:t>
      </w:r>
      <w:r w:rsidR="00DB5FD9" w:rsidRPr="009D2D69">
        <w:rPr>
          <w:rFonts w:ascii="Arial" w:hAnsi="Arial" w:cs="Arial"/>
          <w:sz w:val="22"/>
          <w:szCs w:val="22"/>
          <w:lang w:val="sr-Latn-CS"/>
        </w:rPr>
        <w:t xml:space="preserve"> </w:t>
      </w:r>
      <w:r w:rsidR="00DB5FD9" w:rsidRPr="009D2D69">
        <w:rPr>
          <w:rFonts w:ascii="Arial" w:hAnsi="Arial" w:cs="Arial"/>
          <w:sz w:val="22"/>
          <w:szCs w:val="22"/>
        </w:rPr>
        <w:t>od</w:t>
      </w:r>
      <w:r w:rsidR="00DB5FD9" w:rsidRPr="009D2D69">
        <w:rPr>
          <w:rFonts w:ascii="Arial" w:hAnsi="Arial" w:cs="Arial"/>
          <w:sz w:val="22"/>
          <w:szCs w:val="22"/>
          <w:lang w:val="sr-Latn-CS"/>
        </w:rPr>
        <w:t xml:space="preserve"> 11. </w:t>
      </w:r>
      <w:proofErr w:type="spellStart"/>
      <w:r w:rsidR="00DB5FD9" w:rsidRPr="009D2D69">
        <w:rPr>
          <w:rFonts w:ascii="Arial" w:hAnsi="Arial" w:cs="Arial"/>
          <w:sz w:val="22"/>
          <w:szCs w:val="22"/>
        </w:rPr>
        <w:t>aprila</w:t>
      </w:r>
      <w:proofErr w:type="spellEnd"/>
      <w:r w:rsidR="00DB5FD9" w:rsidRPr="009D2D69">
        <w:rPr>
          <w:rFonts w:ascii="Arial" w:hAnsi="Arial" w:cs="Arial"/>
          <w:sz w:val="22"/>
          <w:szCs w:val="22"/>
          <w:lang w:val="sr-Latn-CS"/>
        </w:rPr>
        <w:t xml:space="preserve"> 1980. </w:t>
      </w:r>
      <w:proofErr w:type="spellStart"/>
      <w:r w:rsidR="00DB5FD9" w:rsidRPr="009D2D69">
        <w:rPr>
          <w:rFonts w:ascii="Arial" w:hAnsi="Arial" w:cs="Arial"/>
          <w:sz w:val="22"/>
          <w:szCs w:val="22"/>
        </w:rPr>
        <w:t>godine</w:t>
      </w:r>
      <w:proofErr w:type="spellEnd"/>
      <w:r w:rsidR="00DB5FD9" w:rsidRPr="009D2D69">
        <w:rPr>
          <w:rFonts w:ascii="Arial" w:hAnsi="Arial" w:cs="Arial"/>
          <w:sz w:val="22"/>
          <w:szCs w:val="22"/>
          <w:lang w:val="sr-Latn-CS"/>
        </w:rPr>
        <w:t>«.</w:t>
      </w:r>
    </w:p>
    <w:p w14:paraId="1061D5E5" w14:textId="77777777" w:rsidR="009D2D69" w:rsidRPr="009D2D69" w:rsidRDefault="009D2D69" w:rsidP="00B263C1">
      <w:pPr>
        <w:jc w:val="both"/>
        <w:rPr>
          <w:rFonts w:ascii="Arial" w:hAnsi="Arial" w:cs="Segoe UI"/>
          <w:sz w:val="22"/>
          <w:szCs w:val="22"/>
          <w:lang w:val="sr-Latn-CS"/>
        </w:rPr>
      </w:pPr>
    </w:p>
    <w:p w14:paraId="7DD06D36" w14:textId="77777777" w:rsidR="00985D34" w:rsidRDefault="00985D34" w:rsidP="00B263C1">
      <w:pPr>
        <w:jc w:val="both"/>
        <w:rPr>
          <w:rFonts w:ascii="Arial" w:hAnsi="Arial" w:cs="Segoe UI"/>
          <w:sz w:val="22"/>
          <w:szCs w:val="22"/>
          <w:lang w:val="sr-Latn-CS"/>
        </w:rPr>
      </w:pPr>
    </w:p>
    <w:p w14:paraId="3FFA9E04" w14:textId="77777777" w:rsidR="00500E18" w:rsidRDefault="00B263C1" w:rsidP="00B263C1">
      <w:pPr>
        <w:jc w:val="both"/>
        <w:rPr>
          <w:rFonts w:ascii="Arial" w:hAnsi="Arial" w:cs="Arial"/>
          <w:b/>
          <w:sz w:val="22"/>
          <w:szCs w:val="22"/>
          <w:lang w:val="sr-Latn-CS"/>
        </w:rPr>
      </w:pPr>
      <w:r>
        <w:rPr>
          <w:rFonts w:ascii="Arial" w:hAnsi="Arial" w:cs="Arial"/>
          <w:b/>
          <w:sz w:val="22"/>
          <w:szCs w:val="22"/>
          <w:lang w:val="sr-Latn-CS"/>
        </w:rPr>
        <w:lastRenderedPageBreak/>
        <w:t xml:space="preserve">19.  </w:t>
      </w:r>
      <w:r w:rsidR="00500E18" w:rsidRPr="00C0068F">
        <w:rPr>
          <w:rFonts w:ascii="Arial" w:hAnsi="Arial" w:cs="Arial"/>
          <w:b/>
          <w:sz w:val="22"/>
          <w:szCs w:val="22"/>
          <w:lang w:val="sr-Latn-CS"/>
        </w:rPr>
        <w:t>Arbitraža</w:t>
      </w:r>
    </w:p>
    <w:p w14:paraId="0C8CC5F7" w14:textId="77777777" w:rsidR="007A0232" w:rsidRPr="007A0232" w:rsidRDefault="007A0232" w:rsidP="007A0232">
      <w:pPr>
        <w:jc w:val="both"/>
        <w:rPr>
          <w:rFonts w:ascii="Arial" w:hAnsi="Arial" w:cs="Arial"/>
          <w:b/>
          <w:sz w:val="10"/>
          <w:szCs w:val="10"/>
          <w:lang w:val="sr-Latn-CS"/>
        </w:rPr>
      </w:pPr>
    </w:p>
    <w:p w14:paraId="0F93454A" w14:textId="77777777" w:rsidR="00500E18" w:rsidRPr="00962D6F" w:rsidRDefault="00962D6F" w:rsidP="00A96656">
      <w:pPr>
        <w:jc w:val="both"/>
        <w:rPr>
          <w:rFonts w:ascii="Arial" w:hAnsi="Arial" w:cs="Arial"/>
          <w:sz w:val="22"/>
          <w:szCs w:val="22"/>
          <w:lang w:val="sr-Latn-CS"/>
        </w:rPr>
      </w:pPr>
      <w:proofErr w:type="spellStart"/>
      <w:r w:rsidRPr="00962D6F">
        <w:rPr>
          <w:rFonts w:ascii="Arial" w:hAnsi="Arial" w:cs="Arial"/>
          <w:sz w:val="22"/>
          <w:szCs w:val="22"/>
        </w:rPr>
        <w:t>Obje</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Ugovorne</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strane</w:t>
      </w:r>
      <w:proofErr w:type="spellEnd"/>
      <w:r w:rsidRPr="00962D6F">
        <w:rPr>
          <w:rFonts w:ascii="Arial" w:hAnsi="Arial" w:cs="Arial"/>
          <w:sz w:val="22"/>
          <w:szCs w:val="22"/>
          <w:lang w:val="sr-Latn-CS"/>
        </w:rPr>
        <w:t xml:space="preserve"> ć</w:t>
      </w:r>
      <w:r w:rsidRPr="00962D6F">
        <w:rPr>
          <w:rFonts w:ascii="Arial" w:hAnsi="Arial" w:cs="Arial"/>
          <w:sz w:val="22"/>
          <w:szCs w:val="22"/>
        </w:rPr>
        <w:t>e</w:t>
      </w:r>
      <w:r w:rsidRPr="00962D6F">
        <w:rPr>
          <w:rFonts w:ascii="Arial" w:hAnsi="Arial" w:cs="Arial"/>
          <w:sz w:val="22"/>
          <w:szCs w:val="22"/>
          <w:lang w:val="sr-Latn-CS"/>
        </w:rPr>
        <w:t xml:space="preserve"> </w:t>
      </w:r>
      <w:proofErr w:type="spellStart"/>
      <w:r w:rsidRPr="00962D6F">
        <w:rPr>
          <w:rFonts w:ascii="Arial" w:hAnsi="Arial" w:cs="Arial"/>
          <w:sz w:val="22"/>
          <w:szCs w:val="22"/>
        </w:rPr>
        <w:t>nastojati</w:t>
      </w:r>
      <w:proofErr w:type="spellEnd"/>
      <w:r w:rsidRPr="00962D6F">
        <w:rPr>
          <w:rFonts w:ascii="Arial" w:hAnsi="Arial" w:cs="Arial"/>
          <w:sz w:val="22"/>
          <w:szCs w:val="22"/>
          <w:lang w:val="sr-Latn-CS"/>
        </w:rPr>
        <w:t xml:space="preserve"> </w:t>
      </w:r>
      <w:r w:rsidRPr="00962D6F">
        <w:rPr>
          <w:rFonts w:ascii="Arial" w:hAnsi="Arial" w:cs="Arial"/>
          <w:sz w:val="22"/>
          <w:szCs w:val="22"/>
        </w:rPr>
        <w:t>da</w:t>
      </w:r>
      <w:r w:rsidRPr="00962D6F">
        <w:rPr>
          <w:rFonts w:ascii="Arial" w:hAnsi="Arial" w:cs="Arial"/>
          <w:sz w:val="22"/>
          <w:szCs w:val="22"/>
          <w:lang w:val="sr-Latn-CS"/>
        </w:rPr>
        <w:t xml:space="preserve"> </w:t>
      </w:r>
      <w:proofErr w:type="spellStart"/>
      <w:r w:rsidRPr="00962D6F">
        <w:rPr>
          <w:rFonts w:ascii="Arial" w:hAnsi="Arial" w:cs="Arial"/>
          <w:sz w:val="22"/>
          <w:szCs w:val="22"/>
        </w:rPr>
        <w:t>sve</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sporove</w:t>
      </w:r>
      <w:proofErr w:type="spellEnd"/>
      <w:r w:rsidRPr="00962D6F">
        <w:rPr>
          <w:rFonts w:ascii="Arial" w:hAnsi="Arial" w:cs="Arial"/>
          <w:sz w:val="22"/>
          <w:szCs w:val="22"/>
          <w:lang w:val="sr-Latn-CS"/>
        </w:rPr>
        <w:t xml:space="preserve"> </w:t>
      </w:r>
      <w:r w:rsidRPr="00962D6F">
        <w:rPr>
          <w:rFonts w:ascii="Arial" w:hAnsi="Arial" w:cs="Arial"/>
          <w:sz w:val="22"/>
          <w:szCs w:val="22"/>
        </w:rPr>
        <w:t>koji</w:t>
      </w:r>
      <w:r w:rsidRPr="00962D6F">
        <w:rPr>
          <w:rFonts w:ascii="Arial" w:hAnsi="Arial" w:cs="Arial"/>
          <w:sz w:val="22"/>
          <w:szCs w:val="22"/>
          <w:lang w:val="sr-Latn-CS"/>
        </w:rPr>
        <w:t xml:space="preserve"> </w:t>
      </w:r>
      <w:proofErr w:type="spellStart"/>
      <w:r w:rsidRPr="00962D6F">
        <w:rPr>
          <w:rFonts w:ascii="Arial" w:hAnsi="Arial" w:cs="Arial"/>
          <w:sz w:val="22"/>
          <w:szCs w:val="22"/>
        </w:rPr>
        <w:t>nastanu</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zbog</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Individualnog</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ugovora</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odnosno</w:t>
      </w:r>
      <w:proofErr w:type="spellEnd"/>
      <w:r w:rsidRPr="00962D6F">
        <w:rPr>
          <w:rFonts w:ascii="Arial" w:hAnsi="Arial" w:cs="Arial"/>
          <w:sz w:val="22"/>
          <w:szCs w:val="22"/>
          <w:lang w:val="sr-Latn-CS"/>
        </w:rPr>
        <w:t xml:space="preserve"> </w:t>
      </w:r>
      <w:r w:rsidRPr="00962D6F">
        <w:rPr>
          <w:rFonts w:ascii="Arial" w:hAnsi="Arial" w:cs="Arial"/>
          <w:sz w:val="22"/>
          <w:szCs w:val="22"/>
        </w:rPr>
        <w:t>u</w:t>
      </w:r>
      <w:r w:rsidRPr="00962D6F">
        <w:rPr>
          <w:rFonts w:ascii="Arial" w:hAnsi="Arial" w:cs="Arial"/>
          <w:sz w:val="22"/>
          <w:szCs w:val="22"/>
          <w:lang w:val="sr-Latn-CS"/>
        </w:rPr>
        <w:t xml:space="preserve"> </w:t>
      </w:r>
      <w:proofErr w:type="spellStart"/>
      <w:r w:rsidRPr="00962D6F">
        <w:rPr>
          <w:rFonts w:ascii="Arial" w:hAnsi="Arial" w:cs="Arial"/>
          <w:sz w:val="22"/>
          <w:szCs w:val="22"/>
        </w:rPr>
        <w:t>vezi</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sa</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njim</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rije</w:t>
      </w:r>
      <w:proofErr w:type="spellEnd"/>
      <w:r w:rsidRPr="00962D6F">
        <w:rPr>
          <w:rFonts w:ascii="Arial" w:hAnsi="Arial" w:cs="Arial"/>
          <w:sz w:val="22"/>
          <w:szCs w:val="22"/>
          <w:lang w:val="sr-Latn-CS"/>
        </w:rPr>
        <w:t>š</w:t>
      </w:r>
      <w:r w:rsidRPr="00962D6F">
        <w:rPr>
          <w:rFonts w:ascii="Arial" w:hAnsi="Arial" w:cs="Arial"/>
          <w:sz w:val="22"/>
          <w:szCs w:val="22"/>
        </w:rPr>
        <w:t>e</w:t>
      </w:r>
      <w:r w:rsidRPr="00962D6F">
        <w:rPr>
          <w:rFonts w:ascii="Arial" w:hAnsi="Arial" w:cs="Arial"/>
          <w:sz w:val="22"/>
          <w:szCs w:val="22"/>
          <w:lang w:val="sr-Latn-CS"/>
        </w:rPr>
        <w:t xml:space="preserve"> </w:t>
      </w:r>
      <w:proofErr w:type="spellStart"/>
      <w:r w:rsidRPr="00962D6F">
        <w:rPr>
          <w:rFonts w:ascii="Arial" w:hAnsi="Arial" w:cs="Arial"/>
          <w:sz w:val="22"/>
          <w:szCs w:val="22"/>
        </w:rPr>
        <w:t>sporazumno</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i</w:t>
      </w:r>
      <w:proofErr w:type="spellEnd"/>
      <w:r w:rsidRPr="00962D6F">
        <w:rPr>
          <w:rFonts w:ascii="Arial" w:hAnsi="Arial" w:cs="Arial"/>
          <w:sz w:val="22"/>
          <w:szCs w:val="22"/>
          <w:lang w:val="sr-Latn-CS"/>
        </w:rPr>
        <w:t xml:space="preserve"> </w:t>
      </w:r>
      <w:r w:rsidRPr="00962D6F">
        <w:rPr>
          <w:rFonts w:ascii="Arial" w:hAnsi="Arial" w:cs="Arial"/>
          <w:sz w:val="22"/>
          <w:szCs w:val="22"/>
        </w:rPr>
        <w:t>u</w:t>
      </w:r>
      <w:r w:rsidRPr="00962D6F">
        <w:rPr>
          <w:rFonts w:ascii="Arial" w:hAnsi="Arial" w:cs="Arial"/>
          <w:sz w:val="22"/>
          <w:szCs w:val="22"/>
          <w:lang w:val="sr-Latn-CS"/>
        </w:rPr>
        <w:t xml:space="preserve"> </w:t>
      </w:r>
      <w:proofErr w:type="spellStart"/>
      <w:r w:rsidRPr="00962D6F">
        <w:rPr>
          <w:rFonts w:ascii="Arial" w:hAnsi="Arial" w:cs="Arial"/>
          <w:sz w:val="22"/>
          <w:szCs w:val="22"/>
        </w:rPr>
        <w:t>dobroj</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vjeri</w:t>
      </w:r>
      <w:proofErr w:type="spellEnd"/>
      <w:r w:rsidRPr="00962D6F">
        <w:rPr>
          <w:rFonts w:ascii="Arial" w:hAnsi="Arial" w:cs="Arial"/>
          <w:sz w:val="22"/>
          <w:szCs w:val="22"/>
          <w:lang w:val="sr-Latn-CS"/>
        </w:rPr>
        <w:t xml:space="preserve">. </w:t>
      </w:r>
      <w:r w:rsidR="00500E18" w:rsidRPr="00962D6F">
        <w:rPr>
          <w:rFonts w:ascii="Arial" w:hAnsi="Arial" w:cs="Arial"/>
          <w:sz w:val="22"/>
          <w:szCs w:val="22"/>
          <w:lang w:val="sr-Latn-CS"/>
        </w:rPr>
        <w:t xml:space="preserve">Sve sporove koji proisteknu iz postojećeg </w:t>
      </w:r>
      <w:r w:rsidRPr="00962D6F">
        <w:rPr>
          <w:rFonts w:ascii="Arial" w:hAnsi="Arial" w:cs="Arial"/>
          <w:sz w:val="22"/>
          <w:szCs w:val="22"/>
          <w:lang w:val="sr-Latn-CS"/>
        </w:rPr>
        <w:t>U</w:t>
      </w:r>
      <w:r w:rsidR="00500E18" w:rsidRPr="008A595D">
        <w:rPr>
          <w:rFonts w:ascii="Arial" w:hAnsi="Arial" w:cs="Arial"/>
          <w:sz w:val="22"/>
          <w:szCs w:val="22"/>
          <w:lang w:val="sr-Latn-CS"/>
        </w:rPr>
        <w:t xml:space="preserve">govora ili </w:t>
      </w:r>
      <w:r w:rsidR="00BD7681" w:rsidRPr="008A595D">
        <w:rPr>
          <w:rFonts w:ascii="Arial" w:hAnsi="Arial" w:cs="Arial"/>
          <w:sz w:val="22"/>
          <w:szCs w:val="22"/>
          <w:lang w:val="sr-Latn-CS"/>
        </w:rPr>
        <w:t xml:space="preserve">u vezi sa </w:t>
      </w:r>
      <w:r w:rsidRPr="006432B6">
        <w:rPr>
          <w:rFonts w:ascii="Arial" w:hAnsi="Arial" w:cs="Arial"/>
          <w:sz w:val="22"/>
          <w:szCs w:val="22"/>
          <w:lang w:val="sr-Latn-CS"/>
        </w:rPr>
        <w:t>U</w:t>
      </w:r>
      <w:r w:rsidR="00BD7681" w:rsidRPr="006432B6">
        <w:rPr>
          <w:rFonts w:ascii="Arial" w:hAnsi="Arial" w:cs="Arial"/>
          <w:sz w:val="22"/>
          <w:szCs w:val="22"/>
          <w:lang w:val="sr-Latn-CS"/>
        </w:rPr>
        <w:t>govorom, rješavaće konačno na osnovu Pravila o Arbitraži Međunarod</w:t>
      </w:r>
      <w:r w:rsidR="00852471" w:rsidRPr="006432B6">
        <w:rPr>
          <w:rFonts w:ascii="Arial" w:hAnsi="Arial" w:cs="Arial"/>
          <w:sz w:val="22"/>
          <w:szCs w:val="22"/>
          <w:lang w:val="sr-Latn-CS"/>
        </w:rPr>
        <w:t>ne trgovinske komore tri arbitra imenovanih u skladu sa navedenim Pravilima.</w:t>
      </w:r>
      <w:r w:rsidRPr="000C6382">
        <w:rPr>
          <w:rFonts w:ascii="Arial" w:hAnsi="Arial" w:cs="Arial"/>
          <w:sz w:val="22"/>
          <w:szCs w:val="22"/>
          <w:lang w:val="sr-Latn-CS"/>
        </w:rPr>
        <w:t xml:space="preserve"> </w:t>
      </w:r>
      <w:r w:rsidR="0048153A" w:rsidRPr="001D18B3">
        <w:rPr>
          <w:rFonts w:ascii="Arial" w:hAnsi="Arial" w:cs="Arial"/>
          <w:sz w:val="22"/>
          <w:szCs w:val="22"/>
          <w:lang w:val="it-IT"/>
        </w:rPr>
        <w:t>P</w:t>
      </w:r>
      <w:r w:rsidRPr="001D18B3">
        <w:rPr>
          <w:rFonts w:ascii="Arial" w:hAnsi="Arial" w:cs="Arial"/>
          <w:sz w:val="22"/>
          <w:szCs w:val="22"/>
          <w:lang w:val="it-IT"/>
        </w:rPr>
        <w:t>ri</w:t>
      </w:r>
      <w:r w:rsidRPr="00962D6F">
        <w:rPr>
          <w:rFonts w:ascii="Arial" w:hAnsi="Arial" w:cs="Arial"/>
          <w:sz w:val="22"/>
          <w:szCs w:val="22"/>
          <w:lang w:val="sr-Latn-CS"/>
        </w:rPr>
        <w:t xml:space="preserve"> </w:t>
      </w:r>
      <w:r w:rsidRPr="001D18B3">
        <w:rPr>
          <w:rFonts w:ascii="Arial" w:hAnsi="Arial" w:cs="Arial"/>
          <w:sz w:val="22"/>
          <w:szCs w:val="22"/>
          <w:lang w:val="it-IT"/>
        </w:rPr>
        <w:t>tome</w:t>
      </w:r>
      <w:r w:rsidRPr="00962D6F">
        <w:rPr>
          <w:rFonts w:ascii="Arial" w:hAnsi="Arial" w:cs="Arial"/>
          <w:sz w:val="22"/>
          <w:szCs w:val="22"/>
          <w:lang w:val="sr-Latn-CS"/>
        </w:rPr>
        <w:t xml:space="preserve"> </w:t>
      </w:r>
      <w:r w:rsidRPr="001D18B3">
        <w:rPr>
          <w:rFonts w:ascii="Arial" w:hAnsi="Arial" w:cs="Arial"/>
          <w:sz w:val="22"/>
          <w:szCs w:val="22"/>
          <w:lang w:val="it-IT"/>
        </w:rPr>
        <w:t>ne</w:t>
      </w:r>
      <w:r w:rsidRPr="00962D6F">
        <w:rPr>
          <w:rFonts w:ascii="Arial" w:hAnsi="Arial" w:cs="Arial"/>
          <w:sz w:val="22"/>
          <w:szCs w:val="22"/>
          <w:lang w:val="sr-Latn-CS"/>
        </w:rPr>
        <w:t>ć</w:t>
      </w:r>
      <w:r w:rsidRPr="001D18B3">
        <w:rPr>
          <w:rFonts w:ascii="Arial" w:hAnsi="Arial" w:cs="Arial"/>
          <w:sz w:val="22"/>
          <w:szCs w:val="22"/>
          <w:lang w:val="it-IT"/>
        </w:rPr>
        <w:t>e</w:t>
      </w:r>
      <w:r w:rsidRPr="00962D6F">
        <w:rPr>
          <w:rFonts w:ascii="Arial" w:hAnsi="Arial" w:cs="Arial"/>
          <w:sz w:val="22"/>
          <w:szCs w:val="22"/>
          <w:lang w:val="sr-Latn-CS"/>
        </w:rPr>
        <w:t xml:space="preserve"> </w:t>
      </w:r>
      <w:r w:rsidRPr="001D18B3">
        <w:rPr>
          <w:rFonts w:ascii="Arial" w:hAnsi="Arial" w:cs="Arial"/>
          <w:sz w:val="22"/>
          <w:szCs w:val="22"/>
          <w:lang w:val="it-IT"/>
        </w:rPr>
        <w:t>pokrenuti</w:t>
      </w:r>
      <w:r w:rsidRPr="00962D6F">
        <w:rPr>
          <w:rFonts w:ascii="Arial" w:hAnsi="Arial" w:cs="Arial"/>
          <w:sz w:val="22"/>
          <w:szCs w:val="22"/>
          <w:lang w:val="sr-Latn-CS"/>
        </w:rPr>
        <w:t xml:space="preserve"> </w:t>
      </w:r>
      <w:r w:rsidRPr="001D18B3">
        <w:rPr>
          <w:rFonts w:ascii="Arial" w:hAnsi="Arial" w:cs="Arial"/>
          <w:sz w:val="22"/>
          <w:szCs w:val="22"/>
          <w:lang w:val="it-IT"/>
        </w:rPr>
        <w:t>postupak</w:t>
      </w:r>
      <w:r w:rsidRPr="00962D6F">
        <w:rPr>
          <w:rFonts w:ascii="Arial" w:hAnsi="Arial" w:cs="Arial"/>
          <w:sz w:val="22"/>
          <w:szCs w:val="22"/>
          <w:lang w:val="sr-Latn-CS"/>
        </w:rPr>
        <w:t xml:space="preserve"> </w:t>
      </w:r>
      <w:r w:rsidRPr="001D18B3">
        <w:rPr>
          <w:rFonts w:ascii="Arial" w:hAnsi="Arial" w:cs="Arial"/>
          <w:sz w:val="22"/>
          <w:szCs w:val="22"/>
          <w:lang w:val="it-IT"/>
        </w:rPr>
        <w:t>pred</w:t>
      </w:r>
      <w:r w:rsidRPr="00962D6F">
        <w:rPr>
          <w:rFonts w:ascii="Arial" w:hAnsi="Arial" w:cs="Arial"/>
          <w:sz w:val="22"/>
          <w:szCs w:val="22"/>
          <w:lang w:val="sr-Latn-CS"/>
        </w:rPr>
        <w:t xml:space="preserve"> </w:t>
      </w:r>
      <w:r w:rsidRPr="001D18B3">
        <w:rPr>
          <w:rFonts w:ascii="Arial" w:hAnsi="Arial" w:cs="Arial"/>
          <w:sz w:val="22"/>
          <w:szCs w:val="22"/>
          <w:lang w:val="it-IT"/>
        </w:rPr>
        <w:t>uobi</w:t>
      </w:r>
      <w:r w:rsidRPr="00962D6F">
        <w:rPr>
          <w:rFonts w:ascii="Arial" w:hAnsi="Arial" w:cs="Arial"/>
          <w:sz w:val="22"/>
          <w:szCs w:val="22"/>
          <w:lang w:val="sr-Latn-CS"/>
        </w:rPr>
        <w:t>č</w:t>
      </w:r>
      <w:r w:rsidRPr="001D18B3">
        <w:rPr>
          <w:rFonts w:ascii="Arial" w:hAnsi="Arial" w:cs="Arial"/>
          <w:sz w:val="22"/>
          <w:szCs w:val="22"/>
          <w:lang w:val="it-IT"/>
        </w:rPr>
        <w:t>ajenim</w:t>
      </w:r>
      <w:r w:rsidRPr="00962D6F">
        <w:rPr>
          <w:rFonts w:ascii="Arial" w:hAnsi="Arial" w:cs="Arial"/>
          <w:sz w:val="22"/>
          <w:szCs w:val="22"/>
          <w:lang w:val="sr-Latn-CS"/>
        </w:rPr>
        <w:t xml:space="preserve"> </w:t>
      </w:r>
      <w:r w:rsidRPr="001D18B3">
        <w:rPr>
          <w:rFonts w:ascii="Arial" w:hAnsi="Arial" w:cs="Arial"/>
          <w:sz w:val="22"/>
          <w:szCs w:val="22"/>
          <w:lang w:val="it-IT"/>
        </w:rPr>
        <w:t>sudovima</w:t>
      </w:r>
      <w:r w:rsidRPr="00962D6F">
        <w:rPr>
          <w:rFonts w:ascii="Arial" w:hAnsi="Arial" w:cs="Arial"/>
          <w:sz w:val="22"/>
          <w:szCs w:val="22"/>
          <w:lang w:val="sr-Latn-CS"/>
        </w:rPr>
        <w:t xml:space="preserve">, </w:t>
      </w:r>
      <w:r w:rsidRPr="001D18B3">
        <w:rPr>
          <w:rFonts w:ascii="Arial" w:hAnsi="Arial" w:cs="Arial"/>
          <w:sz w:val="22"/>
          <w:szCs w:val="22"/>
          <w:lang w:val="it-IT"/>
        </w:rPr>
        <w:t>o</w:t>
      </w:r>
      <w:r w:rsidRPr="00962D6F">
        <w:rPr>
          <w:rFonts w:ascii="Arial" w:hAnsi="Arial" w:cs="Arial"/>
          <w:sz w:val="22"/>
          <w:szCs w:val="22"/>
          <w:lang w:val="sr-Latn-CS"/>
        </w:rPr>
        <w:t xml:space="preserve"> </w:t>
      </w:r>
      <w:r w:rsidRPr="001D18B3">
        <w:rPr>
          <w:rFonts w:ascii="Arial" w:hAnsi="Arial" w:cs="Arial"/>
          <w:sz w:val="22"/>
          <w:szCs w:val="22"/>
          <w:lang w:val="it-IT"/>
        </w:rPr>
        <w:t>predmetu</w:t>
      </w:r>
      <w:r w:rsidRPr="00962D6F">
        <w:rPr>
          <w:rFonts w:ascii="Arial" w:hAnsi="Arial" w:cs="Arial"/>
          <w:sz w:val="22"/>
          <w:szCs w:val="22"/>
          <w:lang w:val="sr-Latn-CS"/>
        </w:rPr>
        <w:t xml:space="preserve"> ć</w:t>
      </w:r>
      <w:r w:rsidRPr="001D18B3">
        <w:rPr>
          <w:rFonts w:ascii="Arial" w:hAnsi="Arial" w:cs="Arial"/>
          <w:sz w:val="22"/>
          <w:szCs w:val="22"/>
          <w:lang w:val="it-IT"/>
        </w:rPr>
        <w:t>e</w:t>
      </w:r>
      <w:r w:rsidRPr="00962D6F">
        <w:rPr>
          <w:rFonts w:ascii="Arial" w:hAnsi="Arial" w:cs="Arial"/>
          <w:sz w:val="22"/>
          <w:szCs w:val="22"/>
          <w:lang w:val="sr-Latn-CS"/>
        </w:rPr>
        <w:t xml:space="preserve"> </w:t>
      </w:r>
      <w:r w:rsidRPr="001D18B3">
        <w:rPr>
          <w:rFonts w:ascii="Arial" w:hAnsi="Arial" w:cs="Arial"/>
          <w:sz w:val="22"/>
          <w:szCs w:val="22"/>
          <w:lang w:val="it-IT"/>
        </w:rPr>
        <w:t>presuditi</w:t>
      </w:r>
      <w:r w:rsidRPr="00962D6F">
        <w:rPr>
          <w:rFonts w:ascii="Arial" w:hAnsi="Arial" w:cs="Arial"/>
          <w:sz w:val="22"/>
          <w:szCs w:val="22"/>
          <w:lang w:val="sr-Latn-CS"/>
        </w:rPr>
        <w:t xml:space="preserve"> </w:t>
      </w:r>
      <w:r w:rsidRPr="001D18B3">
        <w:rPr>
          <w:rFonts w:ascii="Arial" w:hAnsi="Arial" w:cs="Arial"/>
          <w:sz w:val="22"/>
          <w:szCs w:val="22"/>
          <w:lang w:val="it-IT"/>
        </w:rPr>
        <w:t>tri</w:t>
      </w:r>
      <w:r w:rsidRPr="00962D6F">
        <w:rPr>
          <w:rFonts w:ascii="Arial" w:hAnsi="Arial" w:cs="Arial"/>
          <w:sz w:val="22"/>
          <w:szCs w:val="22"/>
          <w:lang w:val="sr-Latn-CS"/>
        </w:rPr>
        <w:t xml:space="preserve"> </w:t>
      </w:r>
      <w:r w:rsidRPr="001D18B3">
        <w:rPr>
          <w:rFonts w:ascii="Arial" w:hAnsi="Arial" w:cs="Arial"/>
          <w:sz w:val="22"/>
          <w:szCs w:val="22"/>
          <w:lang w:val="it-IT"/>
        </w:rPr>
        <w:t>arbitra</w:t>
      </w:r>
      <w:r w:rsidRPr="00962D6F">
        <w:rPr>
          <w:rFonts w:ascii="Arial" w:hAnsi="Arial" w:cs="Arial"/>
          <w:sz w:val="22"/>
          <w:szCs w:val="22"/>
          <w:lang w:val="sr-Latn-CS"/>
        </w:rPr>
        <w:t xml:space="preserve">, </w:t>
      </w:r>
      <w:r w:rsidRPr="001D18B3">
        <w:rPr>
          <w:rFonts w:ascii="Arial" w:hAnsi="Arial" w:cs="Arial"/>
          <w:sz w:val="22"/>
          <w:szCs w:val="22"/>
          <w:lang w:val="it-IT"/>
        </w:rPr>
        <w:t>svaka</w:t>
      </w:r>
      <w:r w:rsidRPr="00962D6F">
        <w:rPr>
          <w:rFonts w:ascii="Arial" w:hAnsi="Arial" w:cs="Arial"/>
          <w:sz w:val="22"/>
          <w:szCs w:val="22"/>
          <w:lang w:val="sr-Latn-CS"/>
        </w:rPr>
        <w:t xml:space="preserve"> </w:t>
      </w:r>
      <w:r w:rsidRPr="001D18B3">
        <w:rPr>
          <w:rFonts w:ascii="Arial" w:hAnsi="Arial" w:cs="Arial"/>
          <w:sz w:val="22"/>
          <w:szCs w:val="22"/>
          <w:lang w:val="it-IT"/>
        </w:rPr>
        <w:t>Ugovorna</w:t>
      </w:r>
      <w:r w:rsidRPr="00962D6F">
        <w:rPr>
          <w:rFonts w:ascii="Arial" w:hAnsi="Arial" w:cs="Arial"/>
          <w:sz w:val="22"/>
          <w:szCs w:val="22"/>
          <w:lang w:val="sr-Latn-CS"/>
        </w:rPr>
        <w:t xml:space="preserve"> </w:t>
      </w:r>
      <w:r w:rsidRPr="001D18B3">
        <w:rPr>
          <w:rFonts w:ascii="Arial" w:hAnsi="Arial" w:cs="Arial"/>
          <w:sz w:val="22"/>
          <w:szCs w:val="22"/>
          <w:lang w:val="it-IT"/>
        </w:rPr>
        <w:t>strana</w:t>
      </w:r>
      <w:r w:rsidRPr="00962D6F">
        <w:rPr>
          <w:rFonts w:ascii="Arial" w:hAnsi="Arial" w:cs="Arial"/>
          <w:sz w:val="22"/>
          <w:szCs w:val="22"/>
          <w:lang w:val="sr-Latn-CS"/>
        </w:rPr>
        <w:t xml:space="preserve"> </w:t>
      </w:r>
      <w:r w:rsidRPr="001D18B3">
        <w:rPr>
          <w:rFonts w:ascii="Arial" w:hAnsi="Arial" w:cs="Arial"/>
          <w:sz w:val="22"/>
          <w:szCs w:val="22"/>
          <w:lang w:val="it-IT"/>
        </w:rPr>
        <w:t>ima</w:t>
      </w:r>
      <w:r w:rsidRPr="00962D6F">
        <w:rPr>
          <w:rFonts w:ascii="Arial" w:hAnsi="Arial" w:cs="Arial"/>
          <w:sz w:val="22"/>
          <w:szCs w:val="22"/>
          <w:lang w:val="sr-Latn-CS"/>
        </w:rPr>
        <w:t xml:space="preserve"> </w:t>
      </w:r>
      <w:r w:rsidRPr="001D18B3">
        <w:rPr>
          <w:rFonts w:ascii="Arial" w:hAnsi="Arial" w:cs="Arial"/>
          <w:sz w:val="22"/>
          <w:szCs w:val="22"/>
          <w:lang w:val="it-IT"/>
        </w:rPr>
        <w:t>pravo</w:t>
      </w:r>
      <w:r w:rsidRPr="00962D6F">
        <w:rPr>
          <w:rFonts w:ascii="Arial" w:hAnsi="Arial" w:cs="Arial"/>
          <w:sz w:val="22"/>
          <w:szCs w:val="22"/>
          <w:lang w:val="sr-Latn-CS"/>
        </w:rPr>
        <w:t xml:space="preserve"> </w:t>
      </w:r>
      <w:r w:rsidRPr="001D18B3">
        <w:rPr>
          <w:rFonts w:ascii="Arial" w:hAnsi="Arial" w:cs="Arial"/>
          <w:sz w:val="22"/>
          <w:szCs w:val="22"/>
          <w:lang w:val="it-IT"/>
        </w:rPr>
        <w:t>da</w:t>
      </w:r>
      <w:r w:rsidRPr="00962D6F">
        <w:rPr>
          <w:rFonts w:ascii="Arial" w:hAnsi="Arial" w:cs="Arial"/>
          <w:sz w:val="22"/>
          <w:szCs w:val="22"/>
          <w:lang w:val="sr-Latn-CS"/>
        </w:rPr>
        <w:t xml:space="preserve"> </w:t>
      </w:r>
      <w:r w:rsidRPr="001D18B3">
        <w:rPr>
          <w:rFonts w:ascii="Arial" w:hAnsi="Arial" w:cs="Arial"/>
          <w:sz w:val="22"/>
          <w:szCs w:val="22"/>
          <w:lang w:val="it-IT"/>
        </w:rPr>
        <w:t>predlo</w:t>
      </w:r>
      <w:r w:rsidRPr="00962D6F">
        <w:rPr>
          <w:rFonts w:ascii="Arial" w:hAnsi="Arial" w:cs="Arial"/>
          <w:sz w:val="22"/>
          <w:szCs w:val="22"/>
          <w:lang w:val="sr-Latn-CS"/>
        </w:rPr>
        <w:t>ž</w:t>
      </w:r>
      <w:r w:rsidRPr="001D18B3">
        <w:rPr>
          <w:rFonts w:ascii="Arial" w:hAnsi="Arial" w:cs="Arial"/>
          <w:sz w:val="22"/>
          <w:szCs w:val="22"/>
          <w:lang w:val="it-IT"/>
        </w:rPr>
        <w:t>i</w:t>
      </w:r>
      <w:r w:rsidRPr="00962D6F">
        <w:rPr>
          <w:rFonts w:ascii="Arial" w:hAnsi="Arial" w:cs="Arial"/>
          <w:sz w:val="22"/>
          <w:szCs w:val="22"/>
          <w:lang w:val="sr-Latn-CS"/>
        </w:rPr>
        <w:t xml:space="preserve"> </w:t>
      </w:r>
      <w:r w:rsidRPr="001D18B3">
        <w:rPr>
          <w:rFonts w:ascii="Arial" w:hAnsi="Arial" w:cs="Arial"/>
          <w:sz w:val="22"/>
          <w:szCs w:val="22"/>
          <w:lang w:val="it-IT"/>
        </w:rPr>
        <w:t>po</w:t>
      </w:r>
      <w:r w:rsidRPr="00962D6F">
        <w:rPr>
          <w:rFonts w:ascii="Arial" w:hAnsi="Arial" w:cs="Arial"/>
          <w:sz w:val="22"/>
          <w:szCs w:val="22"/>
          <w:lang w:val="sr-Latn-CS"/>
        </w:rPr>
        <w:t xml:space="preserve"> </w:t>
      </w:r>
      <w:r w:rsidRPr="001D18B3">
        <w:rPr>
          <w:rFonts w:ascii="Arial" w:hAnsi="Arial" w:cs="Arial"/>
          <w:sz w:val="22"/>
          <w:szCs w:val="22"/>
          <w:lang w:val="it-IT"/>
        </w:rPr>
        <w:t>jednog</w:t>
      </w:r>
      <w:r w:rsidRPr="00962D6F">
        <w:rPr>
          <w:rFonts w:ascii="Arial" w:hAnsi="Arial" w:cs="Arial"/>
          <w:sz w:val="22"/>
          <w:szCs w:val="22"/>
          <w:lang w:val="sr-Latn-CS"/>
        </w:rPr>
        <w:t xml:space="preserve"> </w:t>
      </w:r>
      <w:r w:rsidRPr="001D18B3">
        <w:rPr>
          <w:rFonts w:ascii="Arial" w:hAnsi="Arial" w:cs="Arial"/>
          <w:sz w:val="22"/>
          <w:szCs w:val="22"/>
          <w:lang w:val="it-IT"/>
        </w:rPr>
        <w:t>arbitra</w:t>
      </w:r>
      <w:r w:rsidRPr="00962D6F">
        <w:rPr>
          <w:rFonts w:ascii="Arial" w:hAnsi="Arial" w:cs="Arial"/>
          <w:sz w:val="22"/>
          <w:szCs w:val="22"/>
          <w:lang w:val="sr-Latn-CS"/>
        </w:rPr>
        <w:t xml:space="preserve">. </w:t>
      </w:r>
      <w:r w:rsidRPr="00962D6F">
        <w:rPr>
          <w:rFonts w:ascii="Arial" w:hAnsi="Arial" w:cs="Arial"/>
          <w:sz w:val="22"/>
          <w:szCs w:val="22"/>
        </w:rPr>
        <w:t>Me</w:t>
      </w:r>
      <w:r w:rsidRPr="00962D6F">
        <w:rPr>
          <w:rFonts w:ascii="Arial" w:hAnsi="Arial" w:cs="Arial"/>
          <w:sz w:val="22"/>
          <w:szCs w:val="22"/>
          <w:lang w:val="sr-Latn-CS"/>
        </w:rPr>
        <w:t>đ</w:t>
      </w:r>
      <w:proofErr w:type="spellStart"/>
      <w:r w:rsidRPr="00962D6F">
        <w:rPr>
          <w:rFonts w:ascii="Arial" w:hAnsi="Arial" w:cs="Arial"/>
          <w:sz w:val="22"/>
          <w:szCs w:val="22"/>
        </w:rPr>
        <w:t>unarodni</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arbitra</w:t>
      </w:r>
      <w:proofErr w:type="spellEnd"/>
      <w:r w:rsidRPr="00962D6F">
        <w:rPr>
          <w:rFonts w:ascii="Arial" w:hAnsi="Arial" w:cs="Arial"/>
          <w:sz w:val="22"/>
          <w:szCs w:val="22"/>
          <w:lang w:val="sr-Latn-CS"/>
        </w:rPr>
        <w:t>ž</w:t>
      </w:r>
      <w:proofErr w:type="spellStart"/>
      <w:r w:rsidRPr="00962D6F">
        <w:rPr>
          <w:rFonts w:ascii="Arial" w:hAnsi="Arial" w:cs="Arial"/>
          <w:sz w:val="22"/>
          <w:szCs w:val="22"/>
        </w:rPr>
        <w:t>ni</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sud</w:t>
      </w:r>
      <w:proofErr w:type="spellEnd"/>
      <w:r w:rsidRPr="00962D6F">
        <w:rPr>
          <w:rFonts w:ascii="Arial" w:hAnsi="Arial" w:cs="Arial"/>
          <w:sz w:val="22"/>
          <w:szCs w:val="22"/>
          <w:lang w:val="sr-Latn-CS"/>
        </w:rPr>
        <w:t xml:space="preserve"> ć</w:t>
      </w:r>
      <w:r w:rsidRPr="00962D6F">
        <w:rPr>
          <w:rFonts w:ascii="Arial" w:hAnsi="Arial" w:cs="Arial"/>
          <w:sz w:val="22"/>
          <w:szCs w:val="22"/>
        </w:rPr>
        <w:t>e</w:t>
      </w:r>
      <w:r w:rsidRPr="00962D6F">
        <w:rPr>
          <w:rFonts w:ascii="Arial" w:hAnsi="Arial" w:cs="Arial"/>
          <w:sz w:val="22"/>
          <w:szCs w:val="22"/>
          <w:lang w:val="sr-Latn-CS"/>
        </w:rPr>
        <w:t xml:space="preserve"> </w:t>
      </w:r>
      <w:r w:rsidRPr="00962D6F">
        <w:rPr>
          <w:rFonts w:ascii="Arial" w:hAnsi="Arial" w:cs="Arial"/>
          <w:sz w:val="22"/>
          <w:szCs w:val="22"/>
        </w:rPr>
        <w:t>u</w:t>
      </w:r>
      <w:r w:rsidRPr="00962D6F">
        <w:rPr>
          <w:rFonts w:ascii="Arial" w:hAnsi="Arial" w:cs="Arial"/>
          <w:sz w:val="22"/>
          <w:szCs w:val="22"/>
          <w:lang w:val="sr-Latn-CS"/>
        </w:rPr>
        <w:t xml:space="preserve"> </w:t>
      </w:r>
      <w:proofErr w:type="spellStart"/>
      <w:r w:rsidRPr="00962D6F">
        <w:rPr>
          <w:rFonts w:ascii="Arial" w:hAnsi="Arial" w:cs="Arial"/>
          <w:sz w:val="22"/>
          <w:szCs w:val="22"/>
        </w:rPr>
        <w:t>skladu</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sa</w:t>
      </w:r>
      <w:proofErr w:type="spellEnd"/>
      <w:r w:rsidRPr="00962D6F">
        <w:rPr>
          <w:rFonts w:ascii="Arial" w:hAnsi="Arial" w:cs="Arial"/>
          <w:sz w:val="22"/>
          <w:szCs w:val="22"/>
          <w:lang w:val="sr-Latn-CS"/>
        </w:rPr>
        <w:t xml:space="preserve"> </w:t>
      </w:r>
      <w:r w:rsidRPr="00962D6F">
        <w:rPr>
          <w:rFonts w:ascii="Arial" w:hAnsi="Arial" w:cs="Arial"/>
          <w:sz w:val="22"/>
          <w:szCs w:val="22"/>
        </w:rPr>
        <w:t>gore</w:t>
      </w:r>
      <w:r w:rsidRPr="00962D6F">
        <w:rPr>
          <w:rFonts w:ascii="Arial" w:hAnsi="Arial" w:cs="Arial"/>
          <w:sz w:val="22"/>
          <w:szCs w:val="22"/>
          <w:lang w:val="sr-Latn-CS"/>
        </w:rPr>
        <w:t xml:space="preserve"> </w:t>
      </w:r>
      <w:proofErr w:type="spellStart"/>
      <w:r w:rsidRPr="00962D6F">
        <w:rPr>
          <w:rFonts w:ascii="Arial" w:hAnsi="Arial" w:cs="Arial"/>
          <w:sz w:val="22"/>
          <w:szCs w:val="22"/>
        </w:rPr>
        <w:t>navedenim</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Pravilima</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imenovati</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tre</w:t>
      </w:r>
      <w:proofErr w:type="spellEnd"/>
      <w:r w:rsidRPr="00962D6F">
        <w:rPr>
          <w:rFonts w:ascii="Arial" w:hAnsi="Arial" w:cs="Arial"/>
          <w:sz w:val="22"/>
          <w:szCs w:val="22"/>
          <w:lang w:val="sr-Latn-CS"/>
        </w:rPr>
        <w:t>ć</w:t>
      </w:r>
      <w:proofErr w:type="spellStart"/>
      <w:r w:rsidRPr="00962D6F">
        <w:rPr>
          <w:rFonts w:ascii="Arial" w:hAnsi="Arial" w:cs="Arial"/>
          <w:sz w:val="22"/>
          <w:szCs w:val="22"/>
        </w:rPr>
        <w:t>eg</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arbitra</w:t>
      </w:r>
      <w:proofErr w:type="spellEnd"/>
      <w:r w:rsidRPr="00962D6F">
        <w:rPr>
          <w:rFonts w:ascii="Arial" w:hAnsi="Arial" w:cs="Arial"/>
          <w:sz w:val="22"/>
          <w:szCs w:val="22"/>
          <w:lang w:val="sr-Latn-CS"/>
        </w:rPr>
        <w:t xml:space="preserve">, </w:t>
      </w:r>
      <w:r w:rsidRPr="00962D6F">
        <w:rPr>
          <w:rFonts w:ascii="Arial" w:hAnsi="Arial" w:cs="Arial"/>
          <w:sz w:val="22"/>
          <w:szCs w:val="22"/>
        </w:rPr>
        <w:t>koji</w:t>
      </w:r>
      <w:r w:rsidRPr="00962D6F">
        <w:rPr>
          <w:rFonts w:ascii="Arial" w:hAnsi="Arial" w:cs="Arial"/>
          <w:sz w:val="22"/>
          <w:szCs w:val="22"/>
          <w:lang w:val="sr-Latn-CS"/>
        </w:rPr>
        <w:t xml:space="preserve"> ć</w:t>
      </w:r>
      <w:r w:rsidRPr="00962D6F">
        <w:rPr>
          <w:rFonts w:ascii="Arial" w:hAnsi="Arial" w:cs="Arial"/>
          <w:sz w:val="22"/>
          <w:szCs w:val="22"/>
        </w:rPr>
        <w:t>e</w:t>
      </w:r>
      <w:r w:rsidRPr="00962D6F">
        <w:rPr>
          <w:rFonts w:ascii="Arial" w:hAnsi="Arial" w:cs="Arial"/>
          <w:sz w:val="22"/>
          <w:szCs w:val="22"/>
          <w:lang w:val="sr-Latn-CS"/>
        </w:rPr>
        <w:t xml:space="preserve"> </w:t>
      </w:r>
      <w:proofErr w:type="spellStart"/>
      <w:r w:rsidRPr="00962D6F">
        <w:rPr>
          <w:rFonts w:ascii="Arial" w:hAnsi="Arial" w:cs="Arial"/>
          <w:sz w:val="22"/>
          <w:szCs w:val="22"/>
        </w:rPr>
        <w:t>biti</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predsjednik</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arbitra</w:t>
      </w:r>
      <w:proofErr w:type="spellEnd"/>
      <w:r w:rsidRPr="00962D6F">
        <w:rPr>
          <w:rFonts w:ascii="Arial" w:hAnsi="Arial" w:cs="Arial"/>
          <w:sz w:val="22"/>
          <w:szCs w:val="22"/>
          <w:lang w:val="sr-Latn-CS"/>
        </w:rPr>
        <w:t>ž</w:t>
      </w:r>
      <w:proofErr w:type="spellStart"/>
      <w:r w:rsidRPr="00962D6F">
        <w:rPr>
          <w:rFonts w:ascii="Arial" w:hAnsi="Arial" w:cs="Arial"/>
          <w:sz w:val="22"/>
          <w:szCs w:val="22"/>
        </w:rPr>
        <w:t>nog</w:t>
      </w:r>
      <w:proofErr w:type="spellEnd"/>
      <w:r w:rsidRPr="00962D6F">
        <w:rPr>
          <w:rFonts w:ascii="Arial" w:hAnsi="Arial" w:cs="Arial"/>
          <w:sz w:val="22"/>
          <w:szCs w:val="22"/>
          <w:lang w:val="sr-Latn-CS"/>
        </w:rPr>
        <w:t xml:space="preserve"> </w:t>
      </w:r>
      <w:proofErr w:type="spellStart"/>
      <w:r w:rsidRPr="00962D6F">
        <w:rPr>
          <w:rFonts w:ascii="Arial" w:hAnsi="Arial" w:cs="Arial"/>
          <w:sz w:val="22"/>
          <w:szCs w:val="22"/>
        </w:rPr>
        <w:t>suda</w:t>
      </w:r>
      <w:proofErr w:type="spellEnd"/>
      <w:r w:rsidRPr="00962D6F">
        <w:rPr>
          <w:rFonts w:ascii="Arial" w:hAnsi="Arial" w:cs="Arial"/>
          <w:sz w:val="22"/>
          <w:szCs w:val="22"/>
          <w:lang w:val="sr-Latn-CS"/>
        </w:rPr>
        <w:t>.</w:t>
      </w:r>
    </w:p>
    <w:p w14:paraId="1FD5CFF9" w14:textId="77777777" w:rsidR="00852471" w:rsidRPr="00C0068F" w:rsidRDefault="00852471" w:rsidP="00A96656">
      <w:pPr>
        <w:jc w:val="both"/>
        <w:rPr>
          <w:rFonts w:ascii="Arial" w:hAnsi="Arial" w:cs="Arial"/>
          <w:sz w:val="22"/>
          <w:szCs w:val="22"/>
          <w:lang w:val="sr-Latn-CS"/>
        </w:rPr>
      </w:pPr>
      <w:r w:rsidRPr="00C0068F">
        <w:rPr>
          <w:rFonts w:ascii="Arial" w:hAnsi="Arial" w:cs="Arial"/>
          <w:sz w:val="22"/>
          <w:szCs w:val="22"/>
          <w:lang w:val="sr-Latn-CS"/>
        </w:rPr>
        <w:t xml:space="preserve">Mjesto arbitraže biće grad </w:t>
      </w:r>
      <w:r w:rsidR="00962D6F">
        <w:rPr>
          <w:rFonts w:ascii="Arial" w:hAnsi="Arial" w:cs="Arial"/>
          <w:sz w:val="22"/>
          <w:szCs w:val="22"/>
          <w:lang w:val="sr-Latn-CS"/>
        </w:rPr>
        <w:t>Beč</w:t>
      </w:r>
      <w:r w:rsidRPr="00C0068F">
        <w:rPr>
          <w:rFonts w:ascii="Arial" w:hAnsi="Arial" w:cs="Arial"/>
          <w:sz w:val="22"/>
          <w:szCs w:val="22"/>
          <w:lang w:val="sr-Latn-CS"/>
        </w:rPr>
        <w:t xml:space="preserve">, </w:t>
      </w:r>
      <w:r w:rsidR="00962D6F">
        <w:rPr>
          <w:rFonts w:ascii="Arial" w:hAnsi="Arial" w:cs="Arial"/>
          <w:sz w:val="22"/>
          <w:szCs w:val="22"/>
          <w:lang w:val="sr-Latn-CS"/>
        </w:rPr>
        <w:t>A</w:t>
      </w:r>
      <w:r w:rsidR="00C9187D">
        <w:rPr>
          <w:rFonts w:ascii="Arial" w:hAnsi="Arial" w:cs="Arial"/>
          <w:sz w:val="22"/>
          <w:szCs w:val="22"/>
          <w:lang w:val="sr-Latn-CS"/>
        </w:rPr>
        <w:t>u</w:t>
      </w:r>
      <w:r w:rsidR="00962D6F">
        <w:rPr>
          <w:rFonts w:ascii="Arial" w:hAnsi="Arial" w:cs="Arial"/>
          <w:sz w:val="22"/>
          <w:szCs w:val="22"/>
          <w:lang w:val="sr-Latn-CS"/>
        </w:rPr>
        <w:t>strija</w:t>
      </w:r>
      <w:r w:rsidRPr="00C0068F">
        <w:rPr>
          <w:rFonts w:ascii="Arial" w:hAnsi="Arial" w:cs="Arial"/>
          <w:sz w:val="22"/>
          <w:szCs w:val="22"/>
          <w:lang w:val="sr-Latn-CS"/>
        </w:rPr>
        <w:t>.</w:t>
      </w:r>
    </w:p>
    <w:p w14:paraId="68983DC0" w14:textId="77777777" w:rsidR="00A3595F" w:rsidRDefault="00852471" w:rsidP="00A96656">
      <w:pPr>
        <w:jc w:val="both"/>
        <w:rPr>
          <w:rFonts w:ascii="Arial" w:hAnsi="Arial" w:cs="Arial"/>
          <w:sz w:val="22"/>
          <w:szCs w:val="22"/>
          <w:lang w:val="sr-Latn-CS"/>
        </w:rPr>
      </w:pPr>
      <w:r w:rsidRPr="00C0068F">
        <w:rPr>
          <w:rFonts w:ascii="Arial" w:hAnsi="Arial" w:cs="Arial"/>
          <w:sz w:val="22"/>
          <w:szCs w:val="22"/>
          <w:lang w:val="sr-Latn-CS"/>
        </w:rPr>
        <w:t>Engleski jezik je jezik postupka, dokumentacije i odluke.</w:t>
      </w:r>
    </w:p>
    <w:p w14:paraId="3385D4BA" w14:textId="77777777" w:rsidR="00C50BB5" w:rsidRPr="00C0068F" w:rsidRDefault="00C50BB5" w:rsidP="00A96656">
      <w:pPr>
        <w:jc w:val="both"/>
        <w:rPr>
          <w:rFonts w:ascii="Arial" w:hAnsi="Arial" w:cs="Arial"/>
          <w:sz w:val="22"/>
          <w:szCs w:val="22"/>
          <w:lang w:val="sr-Latn-CS"/>
        </w:rPr>
      </w:pPr>
    </w:p>
    <w:p w14:paraId="303EC594" w14:textId="77777777" w:rsidR="00852471" w:rsidRDefault="00A3595F" w:rsidP="00B263C1">
      <w:pPr>
        <w:jc w:val="both"/>
        <w:rPr>
          <w:rFonts w:ascii="Arial" w:hAnsi="Arial" w:cs="Arial"/>
          <w:b/>
          <w:sz w:val="22"/>
          <w:szCs w:val="22"/>
          <w:lang w:val="sr-Latn-CS"/>
        </w:rPr>
      </w:pPr>
      <w:r>
        <w:rPr>
          <w:rFonts w:ascii="Arial" w:hAnsi="Arial" w:cs="Arial"/>
          <w:b/>
          <w:sz w:val="22"/>
          <w:szCs w:val="22"/>
          <w:lang w:val="sr-Latn-CS"/>
        </w:rPr>
        <w:t>20</w:t>
      </w:r>
      <w:r w:rsidR="00B263C1">
        <w:rPr>
          <w:rFonts w:ascii="Arial" w:hAnsi="Arial" w:cs="Arial"/>
          <w:b/>
          <w:sz w:val="22"/>
          <w:szCs w:val="22"/>
          <w:lang w:val="sr-Latn-CS"/>
        </w:rPr>
        <w:t xml:space="preserve">.  </w:t>
      </w:r>
      <w:r w:rsidR="00852471" w:rsidRPr="00C0068F">
        <w:rPr>
          <w:rFonts w:ascii="Arial" w:hAnsi="Arial" w:cs="Arial"/>
          <w:b/>
          <w:sz w:val="22"/>
          <w:szCs w:val="22"/>
          <w:lang w:val="sr-Latn-CS"/>
        </w:rPr>
        <w:t>Izvršenje</w:t>
      </w:r>
    </w:p>
    <w:p w14:paraId="732E88B8" w14:textId="77777777" w:rsidR="007A0232" w:rsidRPr="004E3709" w:rsidRDefault="007A0232" w:rsidP="007A0232">
      <w:pPr>
        <w:jc w:val="both"/>
        <w:rPr>
          <w:rFonts w:ascii="Arial" w:hAnsi="Arial" w:cs="Arial"/>
          <w:b/>
          <w:sz w:val="10"/>
          <w:szCs w:val="10"/>
          <w:lang w:val="sr-Latn-CS"/>
        </w:rPr>
      </w:pPr>
    </w:p>
    <w:p w14:paraId="5B3FDF65" w14:textId="77777777" w:rsidR="00852471" w:rsidRDefault="00852471" w:rsidP="00A96656">
      <w:pPr>
        <w:jc w:val="both"/>
        <w:rPr>
          <w:rFonts w:ascii="Arial" w:hAnsi="Arial" w:cs="Arial"/>
          <w:sz w:val="22"/>
          <w:szCs w:val="22"/>
          <w:lang w:val="sr-Latn-CS"/>
        </w:rPr>
      </w:pPr>
      <w:r w:rsidRPr="00C0068F">
        <w:rPr>
          <w:rFonts w:ascii="Arial" w:hAnsi="Arial" w:cs="Arial"/>
          <w:sz w:val="22"/>
          <w:szCs w:val="22"/>
          <w:lang w:val="sr-Latn-CS"/>
        </w:rPr>
        <w:t>Bez da utiče na ugovorna prava i obaveze Prodavca, isporuka električne energije može da bude izvršena za račun Prodavca od strane jednog ili više njegovih povezanih društava.</w:t>
      </w:r>
    </w:p>
    <w:p w14:paraId="3C6A1CE7" w14:textId="77777777" w:rsidR="008A595D" w:rsidRDefault="008A595D" w:rsidP="00A96656">
      <w:pPr>
        <w:jc w:val="both"/>
        <w:rPr>
          <w:rFonts w:ascii="Arial" w:hAnsi="Arial" w:cs="Arial"/>
          <w:sz w:val="22"/>
          <w:szCs w:val="22"/>
          <w:lang w:val="sr-Latn-CS"/>
        </w:rPr>
      </w:pPr>
    </w:p>
    <w:p w14:paraId="4DE3A362" w14:textId="77777777" w:rsidR="008A595D" w:rsidRDefault="008A595D" w:rsidP="00A96656">
      <w:pPr>
        <w:jc w:val="both"/>
        <w:rPr>
          <w:rFonts w:ascii="Arial" w:hAnsi="Arial" w:cs="Arial"/>
          <w:b/>
          <w:sz w:val="22"/>
          <w:szCs w:val="22"/>
          <w:lang w:val="sr-Latn-CS"/>
        </w:rPr>
      </w:pPr>
      <w:r w:rsidRPr="008A595D">
        <w:rPr>
          <w:rFonts w:ascii="Arial" w:hAnsi="Arial" w:cs="Arial"/>
          <w:b/>
          <w:sz w:val="22"/>
          <w:szCs w:val="22"/>
          <w:lang w:val="sr-Latn-CS"/>
        </w:rPr>
        <w:t>21. Ustupanje</w:t>
      </w:r>
      <w:r>
        <w:rPr>
          <w:rFonts w:ascii="Arial" w:hAnsi="Arial" w:cs="Arial"/>
          <w:b/>
          <w:sz w:val="22"/>
          <w:szCs w:val="22"/>
          <w:lang w:val="sr-Latn-CS"/>
        </w:rPr>
        <w:t xml:space="preserve"> prav</w:t>
      </w:r>
      <w:r w:rsidR="0048153A">
        <w:rPr>
          <w:rFonts w:ascii="Arial" w:hAnsi="Arial" w:cs="Arial"/>
          <w:b/>
          <w:sz w:val="22"/>
          <w:szCs w:val="22"/>
          <w:lang w:val="sr-Latn-CS"/>
        </w:rPr>
        <w:t>a</w:t>
      </w:r>
      <w:r>
        <w:rPr>
          <w:rFonts w:ascii="Arial" w:hAnsi="Arial" w:cs="Arial"/>
          <w:b/>
          <w:sz w:val="22"/>
          <w:szCs w:val="22"/>
          <w:lang w:val="sr-Latn-CS"/>
        </w:rPr>
        <w:t xml:space="preserve"> i obaveza</w:t>
      </w:r>
    </w:p>
    <w:p w14:paraId="30FFBBCC" w14:textId="77777777" w:rsidR="008A595D" w:rsidRDefault="008A595D" w:rsidP="00A96656">
      <w:pPr>
        <w:jc w:val="both"/>
        <w:rPr>
          <w:rFonts w:ascii="Arial" w:hAnsi="Arial" w:cs="Arial"/>
          <w:sz w:val="22"/>
          <w:szCs w:val="22"/>
          <w:lang w:val="sr-Latn-CS"/>
        </w:rPr>
      </w:pPr>
      <w:r>
        <w:rPr>
          <w:rFonts w:ascii="Arial" w:hAnsi="Arial" w:cs="Arial"/>
          <w:sz w:val="22"/>
          <w:szCs w:val="22"/>
          <w:lang w:val="sr-Latn-CS"/>
        </w:rPr>
        <w:t>Nijedna Ugovorna strana nema pravo da ustup</w:t>
      </w:r>
      <w:r w:rsidR="00C9187D">
        <w:rPr>
          <w:rFonts w:ascii="Arial" w:hAnsi="Arial" w:cs="Arial"/>
          <w:sz w:val="22"/>
          <w:szCs w:val="22"/>
          <w:lang w:val="sr-Latn-CS"/>
        </w:rPr>
        <w:t>i</w:t>
      </w:r>
      <w:r>
        <w:rPr>
          <w:rFonts w:ascii="Arial" w:hAnsi="Arial" w:cs="Arial"/>
          <w:sz w:val="22"/>
          <w:szCs w:val="22"/>
          <w:lang w:val="sr-Latn-CS"/>
        </w:rPr>
        <w:t xml:space="preserve"> svoja prav</w:t>
      </w:r>
      <w:r w:rsidR="0048153A">
        <w:rPr>
          <w:rFonts w:ascii="Arial" w:hAnsi="Arial" w:cs="Arial"/>
          <w:sz w:val="22"/>
          <w:szCs w:val="22"/>
          <w:lang w:val="sr-Latn-CS"/>
        </w:rPr>
        <w:t>a</w:t>
      </w:r>
      <w:r>
        <w:rPr>
          <w:rFonts w:ascii="Arial" w:hAnsi="Arial" w:cs="Arial"/>
          <w:sz w:val="22"/>
          <w:szCs w:val="22"/>
          <w:lang w:val="sr-Latn-CS"/>
        </w:rPr>
        <w:t xml:space="preserve"> i obaveze prema ovom Ugovoru trećem licu ili Pridruženom preduzeću bez prethodne pisane saglasnosti druge Ugovorne strane.</w:t>
      </w:r>
    </w:p>
    <w:p w14:paraId="5DD448BD" w14:textId="77777777" w:rsidR="002F1E69" w:rsidRDefault="002F1E69" w:rsidP="00A96656">
      <w:pPr>
        <w:jc w:val="both"/>
        <w:rPr>
          <w:rFonts w:ascii="Arial" w:hAnsi="Arial" w:cs="Arial"/>
          <w:sz w:val="22"/>
          <w:szCs w:val="22"/>
          <w:lang w:val="sr-Latn-CS"/>
        </w:rPr>
      </w:pPr>
    </w:p>
    <w:p w14:paraId="33F76D60" w14:textId="77777777" w:rsidR="002928A9" w:rsidRDefault="002928A9" w:rsidP="00A96656">
      <w:pPr>
        <w:jc w:val="both"/>
        <w:rPr>
          <w:rFonts w:ascii="Arial" w:hAnsi="Arial" w:cs="Arial"/>
          <w:sz w:val="22"/>
          <w:szCs w:val="22"/>
          <w:lang w:val="sr-Latn-CS"/>
        </w:rPr>
      </w:pPr>
    </w:p>
    <w:p w14:paraId="362BD93D" w14:textId="77777777" w:rsidR="006432B6" w:rsidRDefault="006432B6" w:rsidP="00A96656">
      <w:pPr>
        <w:jc w:val="both"/>
        <w:rPr>
          <w:rFonts w:ascii="Arial" w:hAnsi="Arial" w:cs="Arial"/>
          <w:b/>
          <w:sz w:val="22"/>
          <w:szCs w:val="22"/>
          <w:lang w:val="sr-Latn-CS"/>
        </w:rPr>
      </w:pPr>
      <w:r>
        <w:rPr>
          <w:rFonts w:ascii="Arial" w:hAnsi="Arial" w:cs="Arial"/>
          <w:b/>
          <w:sz w:val="22"/>
          <w:szCs w:val="22"/>
          <w:lang w:val="sr-Latn-CS"/>
        </w:rPr>
        <w:t>22. Snimanje telefonskih razgovora</w:t>
      </w:r>
    </w:p>
    <w:p w14:paraId="4B39B913" w14:textId="77777777" w:rsidR="006432B6" w:rsidRDefault="006432B6" w:rsidP="00A96656">
      <w:pPr>
        <w:jc w:val="both"/>
        <w:rPr>
          <w:rFonts w:ascii="Arial" w:hAnsi="Arial" w:cs="Arial"/>
          <w:b/>
          <w:sz w:val="22"/>
          <w:szCs w:val="22"/>
          <w:lang w:val="sr-Latn-CS"/>
        </w:rPr>
      </w:pPr>
    </w:p>
    <w:p w14:paraId="007DE56C" w14:textId="77777777" w:rsidR="006432B6" w:rsidRDefault="006432B6" w:rsidP="00A96656">
      <w:pPr>
        <w:jc w:val="both"/>
        <w:rPr>
          <w:rFonts w:ascii="Arial" w:hAnsi="Arial" w:cs="Arial"/>
          <w:sz w:val="22"/>
          <w:szCs w:val="22"/>
          <w:lang w:val="sr-Latn-CS"/>
        </w:rPr>
      </w:pPr>
      <w:r w:rsidRPr="006432B6">
        <w:rPr>
          <w:rFonts w:ascii="Arial" w:hAnsi="Arial" w:cs="Arial"/>
          <w:sz w:val="22"/>
          <w:szCs w:val="22"/>
          <w:lang w:val="sr-Latn-CS"/>
        </w:rPr>
        <w:t xml:space="preserve">Svaka </w:t>
      </w:r>
      <w:proofErr w:type="spellStart"/>
      <w:r w:rsidRPr="000C6382">
        <w:rPr>
          <w:rFonts w:ascii="Arial" w:hAnsi="Arial" w:cs="Arial"/>
          <w:sz w:val="22"/>
          <w:szCs w:val="22"/>
        </w:rPr>
        <w:t>Ugovorna</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strana</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ima</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pravo</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na</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snimanje</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telefonskih</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razgovora</w:t>
      </w:r>
      <w:proofErr w:type="spellEnd"/>
      <w:r w:rsidRPr="000C6382">
        <w:rPr>
          <w:rFonts w:ascii="Arial" w:hAnsi="Arial" w:cs="Arial"/>
          <w:sz w:val="22"/>
          <w:szCs w:val="22"/>
          <w:lang w:val="sr-Latn-CS"/>
        </w:rPr>
        <w:t xml:space="preserve"> </w:t>
      </w:r>
      <w:r w:rsidRPr="000C6382">
        <w:rPr>
          <w:rFonts w:ascii="Arial" w:hAnsi="Arial" w:cs="Arial"/>
          <w:sz w:val="22"/>
          <w:szCs w:val="22"/>
        </w:rPr>
        <w:t>u</w:t>
      </w:r>
      <w:r w:rsidRPr="000C6382">
        <w:rPr>
          <w:rFonts w:ascii="Arial" w:hAnsi="Arial" w:cs="Arial"/>
          <w:sz w:val="22"/>
          <w:szCs w:val="22"/>
          <w:lang w:val="sr-Latn-CS"/>
        </w:rPr>
        <w:t xml:space="preserve"> </w:t>
      </w:r>
      <w:proofErr w:type="spellStart"/>
      <w:r w:rsidRPr="000C6382">
        <w:rPr>
          <w:rFonts w:ascii="Arial" w:hAnsi="Arial" w:cs="Arial"/>
          <w:sz w:val="22"/>
          <w:szCs w:val="22"/>
        </w:rPr>
        <w:t>vezi</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sa</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ovim</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poslom</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i</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na</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upotrebu</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tih</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snimaka</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kao</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dokaz</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Svaka</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Ugovorna</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strana</w:t>
      </w:r>
      <w:proofErr w:type="spellEnd"/>
      <w:r w:rsidRPr="000C6382">
        <w:rPr>
          <w:rFonts w:ascii="Arial" w:hAnsi="Arial" w:cs="Arial"/>
          <w:sz w:val="22"/>
          <w:szCs w:val="22"/>
          <w:lang w:val="sr-Latn-CS"/>
        </w:rPr>
        <w:t xml:space="preserve"> </w:t>
      </w:r>
      <w:r w:rsidRPr="000C6382">
        <w:rPr>
          <w:rFonts w:ascii="Arial" w:hAnsi="Arial" w:cs="Arial"/>
          <w:sz w:val="22"/>
          <w:szCs w:val="22"/>
        </w:rPr>
        <w:t>se</w:t>
      </w:r>
      <w:r w:rsidRPr="000C6382">
        <w:rPr>
          <w:rFonts w:ascii="Arial" w:hAnsi="Arial" w:cs="Arial"/>
          <w:sz w:val="22"/>
          <w:szCs w:val="22"/>
          <w:lang w:val="sr-Latn-CS"/>
        </w:rPr>
        <w:t xml:space="preserve"> </w:t>
      </w:r>
      <w:proofErr w:type="spellStart"/>
      <w:r w:rsidRPr="000C6382">
        <w:rPr>
          <w:rFonts w:ascii="Arial" w:hAnsi="Arial" w:cs="Arial"/>
          <w:sz w:val="22"/>
          <w:szCs w:val="22"/>
        </w:rPr>
        <w:t>odri</w:t>
      </w:r>
      <w:proofErr w:type="spellEnd"/>
      <w:r w:rsidRPr="000C6382">
        <w:rPr>
          <w:rFonts w:ascii="Arial" w:hAnsi="Arial" w:cs="Arial"/>
          <w:sz w:val="22"/>
          <w:szCs w:val="22"/>
          <w:lang w:val="sr-Latn-CS"/>
        </w:rPr>
        <w:t>č</w:t>
      </w:r>
      <w:r w:rsidRPr="000C6382">
        <w:rPr>
          <w:rFonts w:ascii="Arial" w:hAnsi="Arial" w:cs="Arial"/>
          <w:sz w:val="22"/>
          <w:szCs w:val="22"/>
        </w:rPr>
        <w:t>e</w:t>
      </w:r>
      <w:r w:rsidRPr="000C6382">
        <w:rPr>
          <w:rFonts w:ascii="Arial" w:hAnsi="Arial" w:cs="Arial"/>
          <w:sz w:val="22"/>
          <w:szCs w:val="22"/>
          <w:lang w:val="sr-Latn-CS"/>
        </w:rPr>
        <w:t xml:space="preserve"> </w:t>
      </w:r>
      <w:proofErr w:type="spellStart"/>
      <w:r w:rsidRPr="000C6382">
        <w:rPr>
          <w:rFonts w:ascii="Arial" w:hAnsi="Arial" w:cs="Arial"/>
          <w:sz w:val="22"/>
          <w:szCs w:val="22"/>
        </w:rPr>
        <w:t>daljeg</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obavje</w:t>
      </w:r>
      <w:proofErr w:type="spellEnd"/>
      <w:r w:rsidRPr="000C6382">
        <w:rPr>
          <w:rFonts w:ascii="Arial" w:hAnsi="Arial" w:cs="Arial"/>
          <w:sz w:val="22"/>
          <w:szCs w:val="22"/>
          <w:lang w:val="sr-Latn-CS"/>
        </w:rPr>
        <w:t>š</w:t>
      </w:r>
      <w:proofErr w:type="spellStart"/>
      <w:r w:rsidRPr="000C6382">
        <w:rPr>
          <w:rFonts w:ascii="Arial" w:hAnsi="Arial" w:cs="Arial"/>
          <w:sz w:val="22"/>
          <w:szCs w:val="22"/>
        </w:rPr>
        <w:t>tavanja</w:t>
      </w:r>
      <w:proofErr w:type="spellEnd"/>
      <w:r w:rsidRPr="000C6382">
        <w:rPr>
          <w:rFonts w:ascii="Arial" w:hAnsi="Arial" w:cs="Arial"/>
          <w:sz w:val="22"/>
          <w:szCs w:val="22"/>
          <w:lang w:val="sr-Latn-CS"/>
        </w:rPr>
        <w:t xml:space="preserve"> </w:t>
      </w:r>
      <w:r w:rsidRPr="000C6382">
        <w:rPr>
          <w:rFonts w:ascii="Arial" w:hAnsi="Arial" w:cs="Arial"/>
          <w:sz w:val="22"/>
          <w:szCs w:val="22"/>
        </w:rPr>
        <w:t>o</w:t>
      </w:r>
      <w:r w:rsidRPr="000C6382">
        <w:rPr>
          <w:rFonts w:ascii="Arial" w:hAnsi="Arial" w:cs="Arial"/>
          <w:sz w:val="22"/>
          <w:szCs w:val="22"/>
          <w:lang w:val="sr-Latn-CS"/>
        </w:rPr>
        <w:t xml:space="preserve"> </w:t>
      </w:r>
      <w:proofErr w:type="spellStart"/>
      <w:r w:rsidRPr="000C6382">
        <w:rPr>
          <w:rFonts w:ascii="Arial" w:hAnsi="Arial" w:cs="Arial"/>
          <w:sz w:val="22"/>
          <w:szCs w:val="22"/>
        </w:rPr>
        <w:t>snimanju</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i</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potvr</w:t>
      </w:r>
      <w:proofErr w:type="spellEnd"/>
      <w:r w:rsidRPr="000C6382">
        <w:rPr>
          <w:rFonts w:ascii="Arial" w:hAnsi="Arial" w:cs="Arial"/>
          <w:sz w:val="22"/>
          <w:szCs w:val="22"/>
          <w:lang w:val="sr-Latn-CS"/>
        </w:rPr>
        <w:t>đ</w:t>
      </w:r>
      <w:proofErr w:type="spellStart"/>
      <w:r w:rsidRPr="000C6382">
        <w:rPr>
          <w:rFonts w:ascii="Arial" w:hAnsi="Arial" w:cs="Arial"/>
          <w:sz w:val="22"/>
          <w:szCs w:val="22"/>
        </w:rPr>
        <w:t>uje</w:t>
      </w:r>
      <w:proofErr w:type="spellEnd"/>
      <w:r w:rsidRPr="000C6382">
        <w:rPr>
          <w:rFonts w:ascii="Arial" w:hAnsi="Arial" w:cs="Arial"/>
          <w:sz w:val="22"/>
          <w:szCs w:val="22"/>
          <w:lang w:val="sr-Latn-CS"/>
        </w:rPr>
        <w:t xml:space="preserve"> </w:t>
      </w:r>
      <w:r w:rsidRPr="000C6382">
        <w:rPr>
          <w:rFonts w:ascii="Arial" w:hAnsi="Arial" w:cs="Arial"/>
          <w:sz w:val="22"/>
          <w:szCs w:val="22"/>
        </w:rPr>
        <w:t>da</w:t>
      </w:r>
      <w:r w:rsidRPr="000C6382">
        <w:rPr>
          <w:rFonts w:ascii="Arial" w:hAnsi="Arial" w:cs="Arial"/>
          <w:sz w:val="22"/>
          <w:szCs w:val="22"/>
          <w:lang w:val="sr-Latn-CS"/>
        </w:rPr>
        <w:t xml:space="preserve"> </w:t>
      </w:r>
      <w:r w:rsidRPr="000C6382">
        <w:rPr>
          <w:rFonts w:ascii="Arial" w:hAnsi="Arial" w:cs="Arial"/>
          <w:sz w:val="22"/>
          <w:szCs w:val="22"/>
        </w:rPr>
        <w:t>je</w:t>
      </w:r>
      <w:r w:rsidRPr="000C6382">
        <w:rPr>
          <w:rFonts w:ascii="Arial" w:hAnsi="Arial" w:cs="Arial"/>
          <w:sz w:val="22"/>
          <w:szCs w:val="22"/>
          <w:lang w:val="sr-Latn-CS"/>
        </w:rPr>
        <w:t xml:space="preserve"> </w:t>
      </w:r>
      <w:r w:rsidRPr="000C6382">
        <w:rPr>
          <w:rFonts w:ascii="Arial" w:hAnsi="Arial" w:cs="Arial"/>
          <w:sz w:val="22"/>
          <w:szCs w:val="22"/>
        </w:rPr>
        <w:t>od</w:t>
      </w:r>
      <w:r w:rsidRPr="000C6382">
        <w:rPr>
          <w:rFonts w:ascii="Arial" w:hAnsi="Arial" w:cs="Arial"/>
          <w:sz w:val="22"/>
          <w:szCs w:val="22"/>
          <w:lang w:val="sr-Latn-CS"/>
        </w:rPr>
        <w:t xml:space="preserve"> </w:t>
      </w:r>
      <w:proofErr w:type="spellStart"/>
      <w:r w:rsidRPr="000C6382">
        <w:rPr>
          <w:rFonts w:ascii="Arial" w:hAnsi="Arial" w:cs="Arial"/>
          <w:sz w:val="22"/>
          <w:szCs w:val="22"/>
        </w:rPr>
        <w:t>svojih</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slu</w:t>
      </w:r>
      <w:proofErr w:type="spellEnd"/>
      <w:r w:rsidRPr="000C6382">
        <w:rPr>
          <w:rFonts w:ascii="Arial" w:hAnsi="Arial" w:cs="Arial"/>
          <w:sz w:val="22"/>
          <w:szCs w:val="22"/>
          <w:lang w:val="sr-Latn-CS"/>
        </w:rPr>
        <w:t>ž</w:t>
      </w:r>
      <w:proofErr w:type="spellStart"/>
      <w:r w:rsidRPr="000C6382">
        <w:rPr>
          <w:rFonts w:ascii="Arial" w:hAnsi="Arial" w:cs="Arial"/>
          <w:sz w:val="22"/>
          <w:szCs w:val="22"/>
        </w:rPr>
        <w:t>benika</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i</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zaposlenih</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radnika</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dobila</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sve</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potrebne</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saglasnosti</w:t>
      </w:r>
      <w:proofErr w:type="spellEnd"/>
      <w:r w:rsidRPr="000C6382">
        <w:rPr>
          <w:rFonts w:ascii="Arial" w:hAnsi="Arial" w:cs="Arial"/>
          <w:sz w:val="22"/>
          <w:szCs w:val="22"/>
          <w:lang w:val="sr-Latn-CS"/>
        </w:rPr>
        <w:t xml:space="preserve"> </w:t>
      </w:r>
      <w:r w:rsidRPr="000C6382">
        <w:rPr>
          <w:rFonts w:ascii="Arial" w:hAnsi="Arial" w:cs="Arial"/>
          <w:sz w:val="22"/>
          <w:szCs w:val="22"/>
        </w:rPr>
        <w:t>za</w:t>
      </w:r>
      <w:r w:rsidRPr="000C6382">
        <w:rPr>
          <w:rFonts w:ascii="Arial" w:hAnsi="Arial" w:cs="Arial"/>
          <w:sz w:val="22"/>
          <w:szCs w:val="22"/>
          <w:lang w:val="sr-Latn-CS"/>
        </w:rPr>
        <w:t xml:space="preserve"> </w:t>
      </w:r>
      <w:proofErr w:type="spellStart"/>
      <w:r w:rsidRPr="000C6382">
        <w:rPr>
          <w:rFonts w:ascii="Arial" w:hAnsi="Arial" w:cs="Arial"/>
          <w:sz w:val="22"/>
          <w:szCs w:val="22"/>
        </w:rPr>
        <w:t>vr</w:t>
      </w:r>
      <w:proofErr w:type="spellEnd"/>
      <w:r w:rsidRPr="000C6382">
        <w:rPr>
          <w:rFonts w:ascii="Arial" w:hAnsi="Arial" w:cs="Arial"/>
          <w:sz w:val="22"/>
          <w:szCs w:val="22"/>
          <w:lang w:val="sr-Latn-CS"/>
        </w:rPr>
        <w:t>š</w:t>
      </w:r>
      <w:proofErr w:type="spellStart"/>
      <w:r w:rsidRPr="000C6382">
        <w:rPr>
          <w:rFonts w:ascii="Arial" w:hAnsi="Arial" w:cs="Arial"/>
          <w:sz w:val="22"/>
          <w:szCs w:val="22"/>
        </w:rPr>
        <w:t>enje</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takvih</w:t>
      </w:r>
      <w:proofErr w:type="spellEnd"/>
      <w:r w:rsidRPr="000C6382">
        <w:rPr>
          <w:rFonts w:ascii="Arial" w:hAnsi="Arial" w:cs="Arial"/>
          <w:sz w:val="22"/>
          <w:szCs w:val="22"/>
          <w:lang w:val="sr-Latn-CS"/>
        </w:rPr>
        <w:t xml:space="preserve"> </w:t>
      </w:r>
      <w:proofErr w:type="spellStart"/>
      <w:r w:rsidRPr="000C6382">
        <w:rPr>
          <w:rFonts w:ascii="Arial" w:hAnsi="Arial" w:cs="Arial"/>
          <w:sz w:val="22"/>
          <w:szCs w:val="22"/>
        </w:rPr>
        <w:t>snimanja</w:t>
      </w:r>
      <w:proofErr w:type="spellEnd"/>
      <w:r w:rsidRPr="000C6382">
        <w:rPr>
          <w:rFonts w:ascii="Arial" w:hAnsi="Arial" w:cs="Arial"/>
          <w:sz w:val="22"/>
          <w:szCs w:val="22"/>
          <w:lang w:val="sr-Latn-CS"/>
        </w:rPr>
        <w:t>.</w:t>
      </w:r>
    </w:p>
    <w:p w14:paraId="392DD4C0" w14:textId="77777777" w:rsidR="008E3332" w:rsidRDefault="008E3332" w:rsidP="00A96656">
      <w:pPr>
        <w:jc w:val="both"/>
        <w:rPr>
          <w:rFonts w:ascii="Arial" w:hAnsi="Arial" w:cs="Arial"/>
          <w:sz w:val="22"/>
          <w:szCs w:val="22"/>
          <w:lang w:val="sr-Latn-CS"/>
        </w:rPr>
      </w:pPr>
    </w:p>
    <w:p w14:paraId="0E755CDB" w14:textId="77777777" w:rsidR="008E3332" w:rsidRDefault="008E3332" w:rsidP="00A96656">
      <w:pPr>
        <w:jc w:val="both"/>
        <w:rPr>
          <w:rFonts w:ascii="Arial" w:hAnsi="Arial" w:cs="Arial"/>
          <w:sz w:val="22"/>
          <w:szCs w:val="22"/>
          <w:lang w:val="sr-Latn-CS"/>
        </w:rPr>
      </w:pPr>
    </w:p>
    <w:p w14:paraId="0A5C8A8A" w14:textId="77777777" w:rsidR="006432B6" w:rsidRDefault="006432B6" w:rsidP="00A96656">
      <w:pPr>
        <w:jc w:val="both"/>
        <w:rPr>
          <w:rFonts w:ascii="Arial" w:hAnsi="Arial" w:cs="Arial"/>
          <w:b/>
          <w:sz w:val="22"/>
          <w:szCs w:val="22"/>
          <w:lang w:val="sr-Latn-CS"/>
        </w:rPr>
      </w:pPr>
      <w:r>
        <w:rPr>
          <w:rFonts w:ascii="Arial" w:hAnsi="Arial" w:cs="Arial"/>
          <w:b/>
          <w:sz w:val="22"/>
          <w:szCs w:val="22"/>
          <w:lang w:val="sr-Latn-CS"/>
        </w:rPr>
        <w:t>23. Razno</w:t>
      </w:r>
    </w:p>
    <w:p w14:paraId="1B3B80D7" w14:textId="77777777" w:rsidR="006432B6" w:rsidRDefault="006432B6" w:rsidP="00A96656">
      <w:pPr>
        <w:jc w:val="both"/>
        <w:rPr>
          <w:rFonts w:ascii="Arial" w:hAnsi="Arial" w:cs="Arial"/>
          <w:b/>
          <w:sz w:val="22"/>
          <w:szCs w:val="22"/>
          <w:lang w:val="sr-Latn-CS"/>
        </w:rPr>
      </w:pPr>
    </w:p>
    <w:p w14:paraId="54CA6E21" w14:textId="77777777" w:rsidR="006432B6" w:rsidRPr="006432B6" w:rsidRDefault="006432B6" w:rsidP="00A96656">
      <w:pPr>
        <w:jc w:val="both"/>
        <w:rPr>
          <w:rFonts w:ascii="Arial" w:hAnsi="Arial" w:cs="Arial"/>
          <w:sz w:val="22"/>
          <w:szCs w:val="22"/>
          <w:lang w:val="sr-Latn-CS"/>
        </w:rPr>
      </w:pPr>
      <w:r>
        <w:rPr>
          <w:rFonts w:ascii="Arial" w:hAnsi="Arial" w:cs="Arial"/>
          <w:sz w:val="22"/>
          <w:szCs w:val="22"/>
          <w:lang w:val="sr-Latn-CS"/>
        </w:rPr>
        <w:t>Ovaj U</w:t>
      </w:r>
      <w:r w:rsidR="000C6382">
        <w:rPr>
          <w:rFonts w:ascii="Arial" w:hAnsi="Arial" w:cs="Arial"/>
          <w:sz w:val="22"/>
          <w:szCs w:val="22"/>
          <w:lang w:val="sr-Latn-CS"/>
        </w:rPr>
        <w:t>govor stupa na snagu danom kada ga potpišu obje Ugovorne strane.</w:t>
      </w:r>
    </w:p>
    <w:p w14:paraId="74EFC067" w14:textId="77777777" w:rsidR="00D35B00" w:rsidRDefault="00D35B00" w:rsidP="00A96656">
      <w:pPr>
        <w:jc w:val="both"/>
        <w:rPr>
          <w:rFonts w:ascii="Arial" w:hAnsi="Arial" w:cs="Arial"/>
          <w:sz w:val="22"/>
          <w:szCs w:val="22"/>
          <w:lang w:val="sr-Latn-CS"/>
        </w:rPr>
      </w:pPr>
    </w:p>
    <w:p w14:paraId="2CB51625" w14:textId="77777777" w:rsidR="000A79DD" w:rsidRDefault="000A79DD" w:rsidP="00A96656">
      <w:pPr>
        <w:jc w:val="both"/>
        <w:rPr>
          <w:rFonts w:ascii="Arial" w:hAnsi="Arial" w:cs="Arial"/>
          <w:sz w:val="22"/>
          <w:szCs w:val="22"/>
          <w:lang w:val="sr-Latn-CS"/>
        </w:rPr>
      </w:pPr>
    </w:p>
    <w:p w14:paraId="620D196B" w14:textId="77777777" w:rsidR="008E3332" w:rsidRDefault="008E3332" w:rsidP="00A96656">
      <w:pPr>
        <w:jc w:val="both"/>
        <w:rPr>
          <w:rFonts w:ascii="Arial" w:hAnsi="Arial" w:cs="Arial"/>
          <w:sz w:val="22"/>
          <w:szCs w:val="22"/>
          <w:lang w:val="sr-Latn-CS"/>
        </w:rPr>
      </w:pPr>
    </w:p>
    <w:p w14:paraId="1098E8A2" w14:textId="77777777" w:rsidR="008E3332" w:rsidRDefault="008E3332" w:rsidP="00A96656">
      <w:pPr>
        <w:jc w:val="both"/>
        <w:rPr>
          <w:rFonts w:ascii="Arial" w:hAnsi="Arial" w:cs="Arial"/>
          <w:sz w:val="22"/>
          <w:szCs w:val="22"/>
          <w:lang w:val="sr-Latn-CS"/>
        </w:rPr>
      </w:pPr>
    </w:p>
    <w:p w14:paraId="77CC6441" w14:textId="77777777" w:rsidR="008E3332" w:rsidRDefault="008E3332" w:rsidP="00A96656">
      <w:pPr>
        <w:jc w:val="both"/>
        <w:rPr>
          <w:rFonts w:ascii="Arial" w:hAnsi="Arial" w:cs="Arial"/>
          <w:sz w:val="22"/>
          <w:szCs w:val="22"/>
          <w:lang w:val="sr-Latn-CS"/>
        </w:rPr>
      </w:pPr>
    </w:p>
    <w:p w14:paraId="621C2412" w14:textId="77777777" w:rsidR="008E3332" w:rsidRDefault="008E3332" w:rsidP="00A96656">
      <w:pPr>
        <w:jc w:val="both"/>
        <w:rPr>
          <w:rFonts w:ascii="Arial" w:hAnsi="Arial" w:cs="Arial"/>
          <w:sz w:val="22"/>
          <w:szCs w:val="22"/>
          <w:lang w:val="sr-Latn-CS"/>
        </w:rPr>
      </w:pPr>
    </w:p>
    <w:p w14:paraId="3A1F647B" w14:textId="77777777" w:rsidR="00557A19" w:rsidRPr="00C0068F" w:rsidRDefault="00557A19" w:rsidP="00A96656">
      <w:pPr>
        <w:jc w:val="both"/>
        <w:rPr>
          <w:rFonts w:ascii="Arial" w:hAnsi="Arial" w:cs="Arial"/>
          <w:sz w:val="22"/>
          <w:szCs w:val="22"/>
          <w:lang w:val="sr-Latn-CS"/>
        </w:rPr>
      </w:pPr>
    </w:p>
    <w:tbl>
      <w:tblPr>
        <w:tblW w:w="9757" w:type="dxa"/>
        <w:jc w:val="center"/>
        <w:tblLook w:val="0000" w:firstRow="0" w:lastRow="0" w:firstColumn="0" w:lastColumn="0" w:noHBand="0" w:noVBand="0"/>
      </w:tblPr>
      <w:tblGrid>
        <w:gridCol w:w="3275"/>
        <w:gridCol w:w="3451"/>
        <w:gridCol w:w="3031"/>
      </w:tblGrid>
      <w:tr w:rsidR="000A79DD" w:rsidRPr="00854559" w14:paraId="02A7ED2B" w14:textId="77777777">
        <w:trPr>
          <w:trHeight w:val="233"/>
          <w:jc w:val="center"/>
        </w:trPr>
        <w:tc>
          <w:tcPr>
            <w:tcW w:w="3168" w:type="dxa"/>
          </w:tcPr>
          <w:p w14:paraId="615E90C2" w14:textId="77777777" w:rsidR="000A79DD" w:rsidRDefault="002F1E69" w:rsidP="00612E02">
            <w:pPr>
              <w:jc w:val="center"/>
              <w:rPr>
                <w:rFonts w:ascii="Arial" w:hAnsi="Arial" w:cs="Arial"/>
                <w:sz w:val="22"/>
                <w:szCs w:val="22"/>
                <w:lang w:val="sr-Latn-CS"/>
              </w:rPr>
            </w:pPr>
            <w:r>
              <w:rPr>
                <w:rFonts w:ascii="Arial" w:hAnsi="Arial" w:cs="Arial"/>
                <w:sz w:val="22"/>
                <w:szCs w:val="22"/>
                <w:lang w:val="sr-Latn-CS"/>
              </w:rPr>
              <w:t>P R O D A V A C</w:t>
            </w:r>
            <w:r w:rsidR="000A79DD" w:rsidRPr="00854559">
              <w:rPr>
                <w:rFonts w:ascii="Arial" w:hAnsi="Arial" w:cs="Arial"/>
                <w:sz w:val="22"/>
                <w:szCs w:val="22"/>
                <w:lang w:val="sr-Latn-CS"/>
              </w:rPr>
              <w:t>:</w:t>
            </w:r>
          </w:p>
          <w:p w14:paraId="03E446A9" w14:textId="77777777" w:rsidR="004050FC" w:rsidRPr="00854559" w:rsidRDefault="004050FC" w:rsidP="00612E02">
            <w:pPr>
              <w:jc w:val="center"/>
              <w:rPr>
                <w:rFonts w:ascii="Arial" w:hAnsi="Arial" w:cs="Arial"/>
                <w:sz w:val="22"/>
                <w:szCs w:val="22"/>
                <w:lang w:val="sr-Latn-CS"/>
              </w:rPr>
            </w:pPr>
          </w:p>
        </w:tc>
        <w:tc>
          <w:tcPr>
            <w:tcW w:w="3666" w:type="dxa"/>
          </w:tcPr>
          <w:p w14:paraId="67776F40" w14:textId="77777777" w:rsidR="000A79DD" w:rsidRPr="00854559" w:rsidRDefault="000A79DD" w:rsidP="00612E02">
            <w:pPr>
              <w:jc w:val="center"/>
              <w:rPr>
                <w:rFonts w:ascii="Arial" w:hAnsi="Arial" w:cs="Arial"/>
                <w:sz w:val="22"/>
                <w:szCs w:val="22"/>
                <w:lang w:val="sr-Latn-CS"/>
              </w:rPr>
            </w:pPr>
          </w:p>
        </w:tc>
        <w:tc>
          <w:tcPr>
            <w:tcW w:w="2923" w:type="dxa"/>
          </w:tcPr>
          <w:p w14:paraId="6BF3CA61" w14:textId="77777777" w:rsidR="000A79DD" w:rsidRPr="00854559" w:rsidRDefault="002F1E69" w:rsidP="00612E02">
            <w:pPr>
              <w:jc w:val="center"/>
              <w:rPr>
                <w:rFonts w:ascii="Arial" w:hAnsi="Arial" w:cs="Arial"/>
                <w:sz w:val="22"/>
                <w:szCs w:val="22"/>
                <w:lang w:val="sr-Latn-CS"/>
              </w:rPr>
            </w:pPr>
            <w:r>
              <w:rPr>
                <w:rFonts w:ascii="Arial" w:hAnsi="Arial" w:cs="Arial"/>
                <w:sz w:val="22"/>
                <w:szCs w:val="22"/>
                <w:lang w:val="sr-Latn-CS"/>
              </w:rPr>
              <w:t>K U P</w:t>
            </w:r>
            <w:r w:rsidR="005717ED">
              <w:rPr>
                <w:rFonts w:ascii="Arial" w:hAnsi="Arial" w:cs="Arial"/>
                <w:sz w:val="22"/>
                <w:szCs w:val="22"/>
                <w:lang w:val="sr-Latn-CS"/>
              </w:rPr>
              <w:t xml:space="preserve"> A C</w:t>
            </w:r>
            <w:r w:rsidR="000A79DD" w:rsidRPr="00854559">
              <w:rPr>
                <w:rFonts w:ascii="Arial" w:hAnsi="Arial" w:cs="Arial"/>
                <w:sz w:val="22"/>
                <w:szCs w:val="22"/>
                <w:lang w:val="sr-Latn-CS"/>
              </w:rPr>
              <w:t>:</w:t>
            </w:r>
          </w:p>
        </w:tc>
      </w:tr>
      <w:tr w:rsidR="000A79DD" w:rsidRPr="00854559" w14:paraId="52B41E19" w14:textId="77777777">
        <w:trPr>
          <w:trHeight w:val="215"/>
          <w:jc w:val="center"/>
        </w:trPr>
        <w:tc>
          <w:tcPr>
            <w:tcW w:w="3168" w:type="dxa"/>
            <w:vAlign w:val="center"/>
          </w:tcPr>
          <w:p w14:paraId="02B112DA" w14:textId="77777777" w:rsidR="000A79DD" w:rsidRDefault="002344FC" w:rsidP="000A79DD">
            <w:pPr>
              <w:jc w:val="center"/>
              <w:rPr>
                <w:rFonts w:ascii="Arial" w:hAnsi="Arial" w:cs="Arial"/>
                <w:b/>
                <w:sz w:val="22"/>
                <w:szCs w:val="22"/>
                <w:lang w:val="sr-Latn-CS"/>
              </w:rPr>
            </w:pPr>
            <w:r>
              <w:rPr>
                <w:rFonts w:ascii="Arial" w:hAnsi="Arial" w:cs="Arial"/>
                <w:b/>
                <w:sz w:val="22"/>
                <w:szCs w:val="22"/>
                <w:lang w:val="sr-Latn-CS"/>
              </w:rPr>
              <w:t>MEDEX ELECTRIC DOO,</w:t>
            </w:r>
          </w:p>
          <w:p w14:paraId="2B2718D4" w14:textId="43A9C9C7" w:rsidR="002344FC" w:rsidRPr="00854559" w:rsidRDefault="002344FC" w:rsidP="000A79DD">
            <w:pPr>
              <w:jc w:val="center"/>
              <w:rPr>
                <w:rFonts w:ascii="Arial" w:hAnsi="Arial" w:cs="Arial"/>
                <w:b/>
                <w:bCs/>
                <w:sz w:val="22"/>
                <w:szCs w:val="22"/>
                <w:lang w:val="sr-Latn-CS"/>
              </w:rPr>
            </w:pPr>
            <w:r>
              <w:rPr>
                <w:rFonts w:ascii="Arial" w:hAnsi="Arial" w:cs="Arial"/>
                <w:b/>
                <w:bCs/>
                <w:sz w:val="22"/>
                <w:szCs w:val="22"/>
                <w:lang w:val="sr-Latn-CS"/>
              </w:rPr>
              <w:t>PODGORICA</w:t>
            </w:r>
          </w:p>
        </w:tc>
        <w:tc>
          <w:tcPr>
            <w:tcW w:w="3666" w:type="dxa"/>
            <w:vMerge w:val="restart"/>
            <w:vAlign w:val="center"/>
          </w:tcPr>
          <w:p w14:paraId="15F03C55" w14:textId="77777777" w:rsidR="000A79DD" w:rsidRPr="00854559" w:rsidRDefault="000A79DD" w:rsidP="00612E02">
            <w:pPr>
              <w:jc w:val="center"/>
              <w:rPr>
                <w:rFonts w:ascii="Arial" w:hAnsi="Arial" w:cs="Arial"/>
                <w:b/>
                <w:sz w:val="22"/>
                <w:szCs w:val="22"/>
                <w:lang w:val="sr-Latn-CS"/>
              </w:rPr>
            </w:pPr>
          </w:p>
        </w:tc>
        <w:tc>
          <w:tcPr>
            <w:tcW w:w="2923" w:type="dxa"/>
            <w:vAlign w:val="center"/>
          </w:tcPr>
          <w:p w14:paraId="3C474F03" w14:textId="3C4FE289" w:rsidR="000A79DD" w:rsidRDefault="000A79DD" w:rsidP="002C2D10">
            <w:pPr>
              <w:pBdr>
                <w:bottom w:val="single" w:sz="6" w:space="1" w:color="auto"/>
              </w:pBdr>
              <w:jc w:val="center"/>
              <w:rPr>
                <w:rFonts w:ascii="Arial" w:hAnsi="Arial" w:cs="Arial"/>
                <w:b/>
                <w:sz w:val="22"/>
                <w:szCs w:val="22"/>
                <w:lang w:val="en-GB"/>
              </w:rPr>
            </w:pPr>
          </w:p>
          <w:p w14:paraId="180CC0DF" w14:textId="77777777" w:rsidR="00643F90" w:rsidRDefault="00643F90" w:rsidP="002C2D10">
            <w:pPr>
              <w:jc w:val="center"/>
              <w:rPr>
                <w:rFonts w:ascii="Arial" w:hAnsi="Arial" w:cs="Arial"/>
                <w:b/>
                <w:sz w:val="22"/>
                <w:szCs w:val="22"/>
                <w:lang w:val="en-GB"/>
              </w:rPr>
            </w:pPr>
          </w:p>
          <w:p w14:paraId="1D3DEA37" w14:textId="77777777" w:rsidR="00F32967" w:rsidRPr="00643F90" w:rsidRDefault="00F32967" w:rsidP="002C2D10">
            <w:pPr>
              <w:jc w:val="center"/>
              <w:rPr>
                <w:rFonts w:ascii="Arial" w:hAnsi="Arial" w:cs="Arial"/>
                <w:b/>
                <w:sz w:val="22"/>
                <w:szCs w:val="22"/>
                <w:lang w:val="en-GB"/>
              </w:rPr>
            </w:pPr>
          </w:p>
          <w:p w14:paraId="16AF0088" w14:textId="77777777" w:rsidR="00943819" w:rsidRPr="00943819" w:rsidRDefault="00943819" w:rsidP="006201BA">
            <w:pPr>
              <w:rPr>
                <w:rFonts w:ascii="Arial" w:hAnsi="Arial" w:cs="Arial"/>
                <w:sz w:val="22"/>
                <w:szCs w:val="22"/>
                <w:lang w:val="sr-Latn-CS"/>
              </w:rPr>
            </w:pPr>
          </w:p>
        </w:tc>
      </w:tr>
      <w:tr w:rsidR="000A79DD" w:rsidRPr="00854559" w14:paraId="24C30551" w14:textId="77777777">
        <w:trPr>
          <w:trHeight w:val="260"/>
          <w:jc w:val="center"/>
        </w:trPr>
        <w:tc>
          <w:tcPr>
            <w:tcW w:w="3168" w:type="dxa"/>
          </w:tcPr>
          <w:p w14:paraId="62F383DD" w14:textId="77777777" w:rsidR="000A79DD" w:rsidRDefault="000A79DD" w:rsidP="005643AD">
            <w:pPr>
              <w:jc w:val="center"/>
              <w:rPr>
                <w:rFonts w:ascii="Arial" w:hAnsi="Arial" w:cs="Arial"/>
                <w:sz w:val="20"/>
                <w:lang w:val="sr-Latn-CS"/>
              </w:rPr>
            </w:pPr>
          </w:p>
          <w:p w14:paraId="3316ACDF" w14:textId="77777777" w:rsidR="00451F5B" w:rsidRDefault="00451F5B" w:rsidP="005643AD">
            <w:pPr>
              <w:jc w:val="center"/>
              <w:rPr>
                <w:rFonts w:ascii="Arial" w:hAnsi="Arial" w:cs="Arial"/>
                <w:sz w:val="20"/>
                <w:lang w:val="sr-Latn-CS"/>
              </w:rPr>
            </w:pPr>
          </w:p>
          <w:p w14:paraId="07F2BCF5" w14:textId="77777777" w:rsidR="00451F5B" w:rsidRPr="00854559" w:rsidRDefault="00451F5B" w:rsidP="005643AD">
            <w:pPr>
              <w:jc w:val="center"/>
              <w:rPr>
                <w:rFonts w:ascii="Arial" w:hAnsi="Arial" w:cs="Arial"/>
                <w:sz w:val="20"/>
                <w:lang w:val="sr-Latn-CS"/>
              </w:rPr>
            </w:pPr>
          </w:p>
        </w:tc>
        <w:tc>
          <w:tcPr>
            <w:tcW w:w="3666" w:type="dxa"/>
            <w:vMerge/>
          </w:tcPr>
          <w:p w14:paraId="0647C399" w14:textId="77777777" w:rsidR="000A79DD" w:rsidRPr="00854559" w:rsidRDefault="000A79DD" w:rsidP="00612E02">
            <w:pPr>
              <w:jc w:val="center"/>
              <w:rPr>
                <w:rFonts w:ascii="Arial" w:hAnsi="Arial" w:cs="Arial"/>
                <w:sz w:val="22"/>
                <w:szCs w:val="22"/>
                <w:lang w:val="sr-Latn-CS"/>
              </w:rPr>
            </w:pPr>
          </w:p>
        </w:tc>
        <w:tc>
          <w:tcPr>
            <w:tcW w:w="2923" w:type="dxa"/>
            <w:vAlign w:val="center"/>
          </w:tcPr>
          <w:p w14:paraId="0A2767BA" w14:textId="77777777" w:rsidR="000A79DD" w:rsidRPr="00854559" w:rsidRDefault="000A79DD" w:rsidP="00D12CF5">
            <w:pPr>
              <w:jc w:val="center"/>
              <w:rPr>
                <w:rFonts w:ascii="Arial" w:hAnsi="Arial" w:cs="Arial"/>
                <w:sz w:val="22"/>
                <w:szCs w:val="22"/>
                <w:lang w:val="sr-Latn-CS"/>
              </w:rPr>
            </w:pPr>
          </w:p>
        </w:tc>
      </w:tr>
      <w:tr w:rsidR="000A79DD" w:rsidRPr="00854559" w14:paraId="1B0E061D" w14:textId="77777777">
        <w:trPr>
          <w:trHeight w:val="499"/>
          <w:jc w:val="center"/>
        </w:trPr>
        <w:tc>
          <w:tcPr>
            <w:tcW w:w="3168" w:type="dxa"/>
          </w:tcPr>
          <w:p w14:paraId="68AFB77C" w14:textId="77777777" w:rsidR="00D12CF5" w:rsidRDefault="00D12CF5" w:rsidP="006201BA">
            <w:pPr>
              <w:rPr>
                <w:rFonts w:ascii="Arial" w:hAnsi="Arial" w:cs="Arial"/>
                <w:b/>
                <w:sz w:val="22"/>
                <w:szCs w:val="22"/>
                <w:lang w:val="sr-Latn-CS"/>
              </w:rPr>
            </w:pPr>
          </w:p>
          <w:p w14:paraId="381EFFB1" w14:textId="77777777" w:rsidR="004C2857" w:rsidRDefault="004C2857" w:rsidP="00612E02">
            <w:pPr>
              <w:jc w:val="center"/>
              <w:rPr>
                <w:rFonts w:ascii="Arial" w:hAnsi="Arial" w:cs="Arial"/>
                <w:sz w:val="22"/>
                <w:szCs w:val="22"/>
                <w:lang w:val="sr-Latn-CS"/>
              </w:rPr>
            </w:pPr>
            <w:r w:rsidRPr="004C2857">
              <w:rPr>
                <w:rFonts w:ascii="Arial" w:hAnsi="Arial" w:cs="Arial"/>
                <w:sz w:val="22"/>
                <w:szCs w:val="22"/>
                <w:lang w:val="sr-Latn-CS"/>
              </w:rPr>
              <w:t>Datum:</w:t>
            </w:r>
          </w:p>
          <w:p w14:paraId="1843F581" w14:textId="77777777" w:rsidR="004C2857" w:rsidRPr="004C2857" w:rsidRDefault="004C2857" w:rsidP="00612E02">
            <w:pPr>
              <w:jc w:val="center"/>
              <w:rPr>
                <w:rFonts w:ascii="Arial" w:hAnsi="Arial" w:cs="Arial"/>
                <w:sz w:val="22"/>
                <w:szCs w:val="22"/>
                <w:lang w:val="sr-Latn-CS"/>
              </w:rPr>
            </w:pPr>
          </w:p>
          <w:p w14:paraId="022E254B" w14:textId="77777777" w:rsidR="00254502" w:rsidRDefault="00254502" w:rsidP="00612E02">
            <w:pPr>
              <w:jc w:val="center"/>
              <w:rPr>
                <w:rFonts w:ascii="Arial" w:hAnsi="Arial" w:cs="Arial"/>
                <w:b/>
                <w:sz w:val="22"/>
                <w:szCs w:val="22"/>
                <w:lang w:val="sr-Latn-CS"/>
              </w:rPr>
            </w:pPr>
          </w:p>
          <w:p w14:paraId="3F59500A" w14:textId="77777777" w:rsidR="00254502" w:rsidRPr="00D12CF5" w:rsidRDefault="00254502" w:rsidP="00612E02">
            <w:pPr>
              <w:jc w:val="center"/>
              <w:rPr>
                <w:rFonts w:ascii="Arial" w:hAnsi="Arial" w:cs="Arial"/>
                <w:b/>
                <w:sz w:val="22"/>
                <w:szCs w:val="22"/>
                <w:lang w:val="sr-Latn-CS"/>
              </w:rPr>
            </w:pPr>
          </w:p>
          <w:p w14:paraId="60606667" w14:textId="77777777" w:rsidR="00557A19" w:rsidRPr="00D12CF5" w:rsidRDefault="00557A19" w:rsidP="00557A19">
            <w:pPr>
              <w:rPr>
                <w:rFonts w:ascii="Arial" w:hAnsi="Arial" w:cs="Arial"/>
                <w:sz w:val="22"/>
                <w:szCs w:val="22"/>
                <w:lang w:val="sr-Latn-CS"/>
              </w:rPr>
            </w:pPr>
            <w:r w:rsidRPr="00D12CF5">
              <w:rPr>
                <w:rFonts w:ascii="Arial" w:hAnsi="Arial" w:cs="Arial"/>
                <w:sz w:val="22"/>
                <w:szCs w:val="22"/>
                <w:lang w:val="sr-Latn-CS"/>
              </w:rPr>
              <w:t>_________________________</w:t>
            </w:r>
          </w:p>
        </w:tc>
        <w:tc>
          <w:tcPr>
            <w:tcW w:w="3666" w:type="dxa"/>
            <w:vMerge/>
          </w:tcPr>
          <w:p w14:paraId="6D4554EF" w14:textId="77777777" w:rsidR="000A79DD" w:rsidRPr="00D12CF5" w:rsidRDefault="000A79DD" w:rsidP="00612E02">
            <w:pPr>
              <w:jc w:val="center"/>
              <w:rPr>
                <w:rFonts w:ascii="Arial" w:hAnsi="Arial" w:cs="Arial"/>
                <w:b/>
                <w:sz w:val="22"/>
                <w:szCs w:val="22"/>
                <w:lang w:val="sr-Latn-CS"/>
              </w:rPr>
            </w:pPr>
          </w:p>
        </w:tc>
        <w:tc>
          <w:tcPr>
            <w:tcW w:w="2923" w:type="dxa"/>
          </w:tcPr>
          <w:p w14:paraId="17D834A9" w14:textId="77777777" w:rsidR="005E092C" w:rsidRDefault="005E092C" w:rsidP="00557A19">
            <w:pPr>
              <w:rPr>
                <w:rFonts w:ascii="Arial" w:hAnsi="Arial" w:cs="Arial"/>
                <w:b/>
                <w:sz w:val="22"/>
                <w:szCs w:val="22"/>
                <w:lang w:val="sr-Latn-CS"/>
              </w:rPr>
            </w:pPr>
          </w:p>
          <w:p w14:paraId="5C68F728" w14:textId="77777777" w:rsidR="004C2857" w:rsidRDefault="004C2857" w:rsidP="006201BA">
            <w:pPr>
              <w:jc w:val="center"/>
              <w:rPr>
                <w:rFonts w:ascii="Arial" w:hAnsi="Arial" w:cs="Arial"/>
                <w:sz w:val="22"/>
                <w:szCs w:val="22"/>
                <w:lang w:val="sr-Latn-CS"/>
              </w:rPr>
            </w:pPr>
            <w:r>
              <w:rPr>
                <w:rFonts w:ascii="Arial" w:hAnsi="Arial" w:cs="Arial"/>
                <w:sz w:val="22"/>
                <w:szCs w:val="22"/>
                <w:lang w:val="sr-Latn-CS"/>
              </w:rPr>
              <w:t>Datum:</w:t>
            </w:r>
          </w:p>
          <w:p w14:paraId="41DEA979" w14:textId="77777777" w:rsidR="004C2857" w:rsidRDefault="004C2857" w:rsidP="004C2857">
            <w:pPr>
              <w:jc w:val="center"/>
              <w:rPr>
                <w:rFonts w:ascii="Arial" w:hAnsi="Arial" w:cs="Arial"/>
                <w:sz w:val="22"/>
                <w:szCs w:val="22"/>
                <w:lang w:val="sr-Latn-CS"/>
              </w:rPr>
            </w:pPr>
          </w:p>
          <w:p w14:paraId="16186F09" w14:textId="77777777" w:rsidR="00254502" w:rsidRDefault="00254502" w:rsidP="00557A19">
            <w:pPr>
              <w:rPr>
                <w:rFonts w:ascii="Arial" w:hAnsi="Arial" w:cs="Arial"/>
                <w:sz w:val="22"/>
                <w:szCs w:val="22"/>
                <w:lang w:val="sr-Latn-CS"/>
              </w:rPr>
            </w:pPr>
          </w:p>
          <w:p w14:paraId="42686B36" w14:textId="77777777" w:rsidR="00254502" w:rsidRDefault="00254502" w:rsidP="00557A19">
            <w:pPr>
              <w:rPr>
                <w:rFonts w:ascii="Arial" w:hAnsi="Arial" w:cs="Arial"/>
                <w:sz w:val="22"/>
                <w:szCs w:val="22"/>
                <w:lang w:val="sr-Latn-CS"/>
              </w:rPr>
            </w:pPr>
          </w:p>
          <w:p w14:paraId="3AE5C046" w14:textId="77777777" w:rsidR="000A79DD" w:rsidRPr="00D12CF5" w:rsidRDefault="00557A19" w:rsidP="00557A19">
            <w:pPr>
              <w:rPr>
                <w:rFonts w:ascii="Arial" w:hAnsi="Arial" w:cs="Arial"/>
                <w:sz w:val="22"/>
                <w:szCs w:val="22"/>
                <w:lang w:val="sr-Latn-CS"/>
              </w:rPr>
            </w:pPr>
            <w:r w:rsidRPr="00D12CF5">
              <w:rPr>
                <w:rFonts w:ascii="Arial" w:hAnsi="Arial" w:cs="Arial"/>
                <w:sz w:val="22"/>
                <w:szCs w:val="22"/>
                <w:lang w:val="sr-Latn-CS"/>
              </w:rPr>
              <w:t>_______________________</w:t>
            </w:r>
          </w:p>
        </w:tc>
      </w:tr>
    </w:tbl>
    <w:p w14:paraId="0B910A17" w14:textId="77777777" w:rsidR="00653771" w:rsidRPr="00557A19" w:rsidRDefault="00653771" w:rsidP="00557A19">
      <w:pPr>
        <w:rPr>
          <w:rFonts w:ascii="Arial" w:hAnsi="Arial" w:cs="Arial"/>
          <w:sz w:val="22"/>
          <w:szCs w:val="22"/>
          <w:lang w:val="sr-Latn-CS"/>
        </w:rPr>
      </w:pPr>
    </w:p>
    <w:sectPr w:rsidR="00653771" w:rsidRPr="00557A19" w:rsidSect="002A5A9D">
      <w:footerReference w:type="default" r:id="rId8"/>
      <w:pgSz w:w="12240" w:h="15840"/>
      <w:pgMar w:top="893" w:right="864" w:bottom="1080"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0265" w14:textId="77777777" w:rsidR="00CD6508" w:rsidRDefault="00CD6508" w:rsidP="007D44D1">
      <w:r>
        <w:separator/>
      </w:r>
    </w:p>
  </w:endnote>
  <w:endnote w:type="continuationSeparator" w:id="0">
    <w:p w14:paraId="1F3C12C7" w14:textId="77777777" w:rsidR="00CD6508" w:rsidRDefault="00CD6508" w:rsidP="007D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AE77" w14:textId="77777777" w:rsidR="006432B6" w:rsidRDefault="006432B6">
    <w:pPr>
      <w:pStyle w:val="Footer"/>
      <w:jc w:val="center"/>
    </w:pPr>
    <w:r>
      <w:fldChar w:fldCharType="begin"/>
    </w:r>
    <w:r>
      <w:instrText xml:space="preserve"> PAGE   \* MERGEFORMAT </w:instrText>
    </w:r>
    <w:r>
      <w:fldChar w:fldCharType="separate"/>
    </w:r>
    <w:r w:rsidR="008A4965">
      <w:rPr>
        <w:noProof/>
      </w:rPr>
      <w:t>9</w:t>
    </w:r>
    <w:r>
      <w:rPr>
        <w:noProof/>
      </w:rPr>
      <w:fldChar w:fldCharType="end"/>
    </w:r>
  </w:p>
  <w:p w14:paraId="505B073C" w14:textId="77777777" w:rsidR="006432B6" w:rsidRDefault="00643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1F5A" w14:textId="77777777" w:rsidR="00CD6508" w:rsidRDefault="00CD6508" w:rsidP="007D44D1">
      <w:r>
        <w:separator/>
      </w:r>
    </w:p>
  </w:footnote>
  <w:footnote w:type="continuationSeparator" w:id="0">
    <w:p w14:paraId="1F0E17D4" w14:textId="77777777" w:rsidR="00CD6508" w:rsidRDefault="00CD6508" w:rsidP="007D4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7A7"/>
    <w:multiLevelType w:val="multilevel"/>
    <w:tmpl w:val="669606F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F35E1F"/>
    <w:multiLevelType w:val="multilevel"/>
    <w:tmpl w:val="E2A8ED5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895B29"/>
    <w:multiLevelType w:val="hybridMultilevel"/>
    <w:tmpl w:val="3F82B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F2490"/>
    <w:multiLevelType w:val="hybridMultilevel"/>
    <w:tmpl w:val="D38656E2"/>
    <w:lvl w:ilvl="0" w:tplc="96D88602">
      <w:start w:val="1"/>
      <w:numFmt w:val="decimal"/>
      <w:lvlText w:val="17.%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4" w15:restartNumberingAfterBreak="0">
    <w:nsid w:val="16D101D9"/>
    <w:multiLevelType w:val="multilevel"/>
    <w:tmpl w:val="E242A426"/>
    <w:lvl w:ilvl="0">
      <w:start w:val="2"/>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5536DF"/>
    <w:multiLevelType w:val="hybridMultilevel"/>
    <w:tmpl w:val="BEE013C2"/>
    <w:lvl w:ilvl="0" w:tplc="2E40D3AA">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A20A57"/>
    <w:multiLevelType w:val="multilevel"/>
    <w:tmpl w:val="01765066"/>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645"/>
        </w:tabs>
        <w:ind w:left="64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A769C0"/>
    <w:multiLevelType w:val="hybridMultilevel"/>
    <w:tmpl w:val="53EACC00"/>
    <w:lvl w:ilvl="0" w:tplc="081A000F">
      <w:start w:val="14"/>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15:restartNumberingAfterBreak="0">
    <w:nsid w:val="1CC86481"/>
    <w:multiLevelType w:val="hybridMultilevel"/>
    <w:tmpl w:val="6E1C909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130687"/>
    <w:multiLevelType w:val="multilevel"/>
    <w:tmpl w:val="545CAF00"/>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3DE33BC"/>
    <w:multiLevelType w:val="multilevel"/>
    <w:tmpl w:val="01765066"/>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645"/>
        </w:tabs>
        <w:ind w:left="64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BF4556"/>
    <w:multiLevelType w:val="hybridMultilevel"/>
    <w:tmpl w:val="E242A426"/>
    <w:lvl w:ilvl="0" w:tplc="D264FA32">
      <w:start w:val="2"/>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15:restartNumberingAfterBreak="0">
    <w:nsid w:val="2EC628DA"/>
    <w:multiLevelType w:val="multilevel"/>
    <w:tmpl w:val="E2A8ED5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E25DF1"/>
    <w:multiLevelType w:val="hybridMultilevel"/>
    <w:tmpl w:val="BEAC562A"/>
    <w:lvl w:ilvl="0" w:tplc="90A694F4">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10793B"/>
    <w:multiLevelType w:val="hybridMultilevel"/>
    <w:tmpl w:val="05C244B0"/>
    <w:lvl w:ilvl="0" w:tplc="90CA335E">
      <w:start w:val="1"/>
      <w:numFmt w:val="decimal"/>
      <w:lvlText w:val="%1)"/>
      <w:lvlJc w:val="left"/>
      <w:pPr>
        <w:tabs>
          <w:tab w:val="num" w:pos="1080"/>
        </w:tabs>
        <w:ind w:left="1080" w:hanging="720"/>
      </w:pPr>
      <w:rPr>
        <w:rFonts w:hint="default"/>
        <w:b/>
      </w:rPr>
    </w:lvl>
    <w:lvl w:ilvl="1" w:tplc="25C6A8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8E4EC8"/>
    <w:multiLevelType w:val="multilevel"/>
    <w:tmpl w:val="01765066"/>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645"/>
        </w:tabs>
        <w:ind w:left="64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81A3D07"/>
    <w:multiLevelType w:val="hybridMultilevel"/>
    <w:tmpl w:val="E56AB8B4"/>
    <w:lvl w:ilvl="0" w:tplc="57D060A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12212806">
    <w:abstractNumId w:val="1"/>
  </w:num>
  <w:num w:numId="2" w16cid:durableId="1146170436">
    <w:abstractNumId w:val="6"/>
  </w:num>
  <w:num w:numId="3" w16cid:durableId="1508980141">
    <w:abstractNumId w:val="12"/>
  </w:num>
  <w:num w:numId="4" w16cid:durableId="2076050645">
    <w:abstractNumId w:val="15"/>
  </w:num>
  <w:num w:numId="5" w16cid:durableId="292248670">
    <w:abstractNumId w:val="10"/>
  </w:num>
  <w:num w:numId="6" w16cid:durableId="1046832000">
    <w:abstractNumId w:val="5"/>
  </w:num>
  <w:num w:numId="7" w16cid:durableId="13895316">
    <w:abstractNumId w:val="8"/>
  </w:num>
  <w:num w:numId="8" w16cid:durableId="88701260">
    <w:abstractNumId w:val="13"/>
  </w:num>
  <w:num w:numId="9" w16cid:durableId="937564914">
    <w:abstractNumId w:val="16"/>
  </w:num>
  <w:num w:numId="10" w16cid:durableId="1790582017">
    <w:abstractNumId w:val="2"/>
  </w:num>
  <w:num w:numId="11" w16cid:durableId="1951008006">
    <w:abstractNumId w:val="14"/>
  </w:num>
  <w:num w:numId="12" w16cid:durableId="1668753672">
    <w:abstractNumId w:val="11"/>
  </w:num>
  <w:num w:numId="13" w16cid:durableId="1378314395">
    <w:abstractNumId w:val="0"/>
  </w:num>
  <w:num w:numId="14" w16cid:durableId="1047414776">
    <w:abstractNumId w:val="4"/>
  </w:num>
  <w:num w:numId="15" w16cid:durableId="1013341988">
    <w:abstractNumId w:val="7"/>
  </w:num>
  <w:num w:numId="16" w16cid:durableId="821968980">
    <w:abstractNumId w:val="9"/>
  </w:num>
  <w:num w:numId="17" w16cid:durableId="5860399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30"/>
    <w:rsid w:val="00004496"/>
    <w:rsid w:val="000046E7"/>
    <w:rsid w:val="00006EA5"/>
    <w:rsid w:val="00014125"/>
    <w:rsid w:val="000150A2"/>
    <w:rsid w:val="000216B5"/>
    <w:rsid w:val="000237C7"/>
    <w:rsid w:val="0003017D"/>
    <w:rsid w:val="00030835"/>
    <w:rsid w:val="00033882"/>
    <w:rsid w:val="000340AC"/>
    <w:rsid w:val="000341D9"/>
    <w:rsid w:val="00036E69"/>
    <w:rsid w:val="00036F37"/>
    <w:rsid w:val="000377C3"/>
    <w:rsid w:val="000400D1"/>
    <w:rsid w:val="000455C0"/>
    <w:rsid w:val="00046C26"/>
    <w:rsid w:val="00052AA1"/>
    <w:rsid w:val="00054FE9"/>
    <w:rsid w:val="0006304E"/>
    <w:rsid w:val="000679EF"/>
    <w:rsid w:val="00067EE5"/>
    <w:rsid w:val="000706A9"/>
    <w:rsid w:val="00073814"/>
    <w:rsid w:val="00076E13"/>
    <w:rsid w:val="0008136A"/>
    <w:rsid w:val="0008399F"/>
    <w:rsid w:val="00084579"/>
    <w:rsid w:val="00086932"/>
    <w:rsid w:val="00090410"/>
    <w:rsid w:val="00094836"/>
    <w:rsid w:val="00095CDB"/>
    <w:rsid w:val="000967BD"/>
    <w:rsid w:val="000A2DDC"/>
    <w:rsid w:val="000A79DD"/>
    <w:rsid w:val="000C158E"/>
    <w:rsid w:val="000C2911"/>
    <w:rsid w:val="000C6382"/>
    <w:rsid w:val="000C63D1"/>
    <w:rsid w:val="000D03C4"/>
    <w:rsid w:val="000E0312"/>
    <w:rsid w:val="000E1767"/>
    <w:rsid w:val="000E51E8"/>
    <w:rsid w:val="000E6393"/>
    <w:rsid w:val="000F285E"/>
    <w:rsid w:val="000F2DE8"/>
    <w:rsid w:val="0010100B"/>
    <w:rsid w:val="00106143"/>
    <w:rsid w:val="001076DA"/>
    <w:rsid w:val="001140F9"/>
    <w:rsid w:val="00124832"/>
    <w:rsid w:val="0013459C"/>
    <w:rsid w:val="001640D9"/>
    <w:rsid w:val="001659BF"/>
    <w:rsid w:val="001669FB"/>
    <w:rsid w:val="00166D64"/>
    <w:rsid w:val="00167A3C"/>
    <w:rsid w:val="0017316F"/>
    <w:rsid w:val="001756B2"/>
    <w:rsid w:val="00177E2D"/>
    <w:rsid w:val="001817C2"/>
    <w:rsid w:val="0019058E"/>
    <w:rsid w:val="00193097"/>
    <w:rsid w:val="001B5C60"/>
    <w:rsid w:val="001C2215"/>
    <w:rsid w:val="001D18B3"/>
    <w:rsid w:val="001D3015"/>
    <w:rsid w:val="001F3A1A"/>
    <w:rsid w:val="001F4308"/>
    <w:rsid w:val="00203B32"/>
    <w:rsid w:val="00217E96"/>
    <w:rsid w:val="002329B8"/>
    <w:rsid w:val="002344FC"/>
    <w:rsid w:val="00245FB2"/>
    <w:rsid w:val="00250379"/>
    <w:rsid w:val="0025400C"/>
    <w:rsid w:val="00254502"/>
    <w:rsid w:val="00256CED"/>
    <w:rsid w:val="0026223D"/>
    <w:rsid w:val="002924D1"/>
    <w:rsid w:val="002928A9"/>
    <w:rsid w:val="00292F78"/>
    <w:rsid w:val="00295278"/>
    <w:rsid w:val="00295531"/>
    <w:rsid w:val="002A1351"/>
    <w:rsid w:val="002A5A9D"/>
    <w:rsid w:val="002B2B8C"/>
    <w:rsid w:val="002B2D35"/>
    <w:rsid w:val="002B50D4"/>
    <w:rsid w:val="002B623A"/>
    <w:rsid w:val="002C2D10"/>
    <w:rsid w:val="002C7AAB"/>
    <w:rsid w:val="002D0AE5"/>
    <w:rsid w:val="002D14D8"/>
    <w:rsid w:val="002E6E1A"/>
    <w:rsid w:val="002F1E69"/>
    <w:rsid w:val="002F3E14"/>
    <w:rsid w:val="002F541D"/>
    <w:rsid w:val="00301177"/>
    <w:rsid w:val="00301A6B"/>
    <w:rsid w:val="00302DB6"/>
    <w:rsid w:val="00303C53"/>
    <w:rsid w:val="00305C3C"/>
    <w:rsid w:val="00307E2E"/>
    <w:rsid w:val="00315B1A"/>
    <w:rsid w:val="00321CDF"/>
    <w:rsid w:val="003237ED"/>
    <w:rsid w:val="0033163B"/>
    <w:rsid w:val="00336EBC"/>
    <w:rsid w:val="003375A5"/>
    <w:rsid w:val="0034420E"/>
    <w:rsid w:val="0035272F"/>
    <w:rsid w:val="00353E7E"/>
    <w:rsid w:val="00357AA0"/>
    <w:rsid w:val="00370238"/>
    <w:rsid w:val="00370E9F"/>
    <w:rsid w:val="003759BB"/>
    <w:rsid w:val="00394282"/>
    <w:rsid w:val="0039589A"/>
    <w:rsid w:val="003A11DF"/>
    <w:rsid w:val="003A3074"/>
    <w:rsid w:val="003A43EE"/>
    <w:rsid w:val="003B2D2B"/>
    <w:rsid w:val="003B34FC"/>
    <w:rsid w:val="003C164E"/>
    <w:rsid w:val="003C5227"/>
    <w:rsid w:val="003D30A6"/>
    <w:rsid w:val="003D561C"/>
    <w:rsid w:val="003D58AE"/>
    <w:rsid w:val="003D6E20"/>
    <w:rsid w:val="003E0E00"/>
    <w:rsid w:val="003E1197"/>
    <w:rsid w:val="003E22CA"/>
    <w:rsid w:val="003E49E1"/>
    <w:rsid w:val="003E7275"/>
    <w:rsid w:val="003F3D53"/>
    <w:rsid w:val="003F50DE"/>
    <w:rsid w:val="003F7B7E"/>
    <w:rsid w:val="004050FC"/>
    <w:rsid w:val="00414512"/>
    <w:rsid w:val="0041493B"/>
    <w:rsid w:val="004242D0"/>
    <w:rsid w:val="00425AFE"/>
    <w:rsid w:val="00426EA6"/>
    <w:rsid w:val="00442544"/>
    <w:rsid w:val="00451F5B"/>
    <w:rsid w:val="00452D3B"/>
    <w:rsid w:val="004621A2"/>
    <w:rsid w:val="00473B32"/>
    <w:rsid w:val="004755EF"/>
    <w:rsid w:val="0048153A"/>
    <w:rsid w:val="00486AEB"/>
    <w:rsid w:val="00491FA4"/>
    <w:rsid w:val="0049567D"/>
    <w:rsid w:val="004A1512"/>
    <w:rsid w:val="004A5522"/>
    <w:rsid w:val="004A7799"/>
    <w:rsid w:val="004B3368"/>
    <w:rsid w:val="004B6501"/>
    <w:rsid w:val="004C2857"/>
    <w:rsid w:val="004C5660"/>
    <w:rsid w:val="004C6DDE"/>
    <w:rsid w:val="004D0C02"/>
    <w:rsid w:val="004D19FD"/>
    <w:rsid w:val="004D36A4"/>
    <w:rsid w:val="004D7EE6"/>
    <w:rsid w:val="004E3709"/>
    <w:rsid w:val="004E54E1"/>
    <w:rsid w:val="004E5D7F"/>
    <w:rsid w:val="004F2FD7"/>
    <w:rsid w:val="00500E18"/>
    <w:rsid w:val="00501518"/>
    <w:rsid w:val="00501FBE"/>
    <w:rsid w:val="00504704"/>
    <w:rsid w:val="0050545C"/>
    <w:rsid w:val="00511038"/>
    <w:rsid w:val="00512DC4"/>
    <w:rsid w:val="00517497"/>
    <w:rsid w:val="00530EFC"/>
    <w:rsid w:val="00542604"/>
    <w:rsid w:val="00550F88"/>
    <w:rsid w:val="00555BBB"/>
    <w:rsid w:val="00557A19"/>
    <w:rsid w:val="0056102C"/>
    <w:rsid w:val="0056105D"/>
    <w:rsid w:val="005642C8"/>
    <w:rsid w:val="005643AD"/>
    <w:rsid w:val="00565801"/>
    <w:rsid w:val="00565A89"/>
    <w:rsid w:val="0056692D"/>
    <w:rsid w:val="005717ED"/>
    <w:rsid w:val="0057223E"/>
    <w:rsid w:val="00586D56"/>
    <w:rsid w:val="005A1942"/>
    <w:rsid w:val="005A226C"/>
    <w:rsid w:val="005B4FA8"/>
    <w:rsid w:val="005B5F23"/>
    <w:rsid w:val="005B6A8F"/>
    <w:rsid w:val="005C773E"/>
    <w:rsid w:val="005E092C"/>
    <w:rsid w:val="005F68C4"/>
    <w:rsid w:val="00603CD9"/>
    <w:rsid w:val="006059FA"/>
    <w:rsid w:val="006064CE"/>
    <w:rsid w:val="00607E9A"/>
    <w:rsid w:val="00612E02"/>
    <w:rsid w:val="00612E7A"/>
    <w:rsid w:val="006135AC"/>
    <w:rsid w:val="0061442A"/>
    <w:rsid w:val="006201BA"/>
    <w:rsid w:val="006207C6"/>
    <w:rsid w:val="00622888"/>
    <w:rsid w:val="0062312B"/>
    <w:rsid w:val="006260D8"/>
    <w:rsid w:val="00626FFA"/>
    <w:rsid w:val="00627244"/>
    <w:rsid w:val="00630E46"/>
    <w:rsid w:val="00630E92"/>
    <w:rsid w:val="00633E59"/>
    <w:rsid w:val="00635E54"/>
    <w:rsid w:val="00637457"/>
    <w:rsid w:val="00640FC8"/>
    <w:rsid w:val="006432B6"/>
    <w:rsid w:val="00643F90"/>
    <w:rsid w:val="00644A4B"/>
    <w:rsid w:val="006527D7"/>
    <w:rsid w:val="00653771"/>
    <w:rsid w:val="006562F2"/>
    <w:rsid w:val="00660C37"/>
    <w:rsid w:val="00660F38"/>
    <w:rsid w:val="00662873"/>
    <w:rsid w:val="00670AD8"/>
    <w:rsid w:val="00690457"/>
    <w:rsid w:val="00695466"/>
    <w:rsid w:val="006A22D7"/>
    <w:rsid w:val="006A3E4D"/>
    <w:rsid w:val="006B58AD"/>
    <w:rsid w:val="006C04C8"/>
    <w:rsid w:val="006C1F17"/>
    <w:rsid w:val="006D405F"/>
    <w:rsid w:val="006D5014"/>
    <w:rsid w:val="006F3206"/>
    <w:rsid w:val="006F672D"/>
    <w:rsid w:val="00700C4F"/>
    <w:rsid w:val="0070237F"/>
    <w:rsid w:val="00705A98"/>
    <w:rsid w:val="007144F6"/>
    <w:rsid w:val="00721736"/>
    <w:rsid w:val="0072667D"/>
    <w:rsid w:val="007363E9"/>
    <w:rsid w:val="0073783D"/>
    <w:rsid w:val="007378AC"/>
    <w:rsid w:val="00740AFE"/>
    <w:rsid w:val="00743095"/>
    <w:rsid w:val="007600FB"/>
    <w:rsid w:val="0076104B"/>
    <w:rsid w:val="00766576"/>
    <w:rsid w:val="0077132E"/>
    <w:rsid w:val="00771FE1"/>
    <w:rsid w:val="007773B6"/>
    <w:rsid w:val="0078288E"/>
    <w:rsid w:val="0078311A"/>
    <w:rsid w:val="00784C43"/>
    <w:rsid w:val="0079617C"/>
    <w:rsid w:val="00797166"/>
    <w:rsid w:val="00797ACE"/>
    <w:rsid w:val="007A0232"/>
    <w:rsid w:val="007A22E1"/>
    <w:rsid w:val="007B0E07"/>
    <w:rsid w:val="007B0F4D"/>
    <w:rsid w:val="007B336D"/>
    <w:rsid w:val="007B4AD3"/>
    <w:rsid w:val="007B5AA3"/>
    <w:rsid w:val="007B7A99"/>
    <w:rsid w:val="007C2088"/>
    <w:rsid w:val="007D0B5F"/>
    <w:rsid w:val="007D1140"/>
    <w:rsid w:val="007D44D1"/>
    <w:rsid w:val="007E007D"/>
    <w:rsid w:val="007E3196"/>
    <w:rsid w:val="007E3BE8"/>
    <w:rsid w:val="007E422E"/>
    <w:rsid w:val="007F1AFC"/>
    <w:rsid w:val="007F3174"/>
    <w:rsid w:val="007F7462"/>
    <w:rsid w:val="00804017"/>
    <w:rsid w:val="00804951"/>
    <w:rsid w:val="008135D1"/>
    <w:rsid w:val="0081426A"/>
    <w:rsid w:val="008163CA"/>
    <w:rsid w:val="00816ACC"/>
    <w:rsid w:val="00820AE3"/>
    <w:rsid w:val="00825081"/>
    <w:rsid w:val="00825E04"/>
    <w:rsid w:val="00825EC6"/>
    <w:rsid w:val="0082686A"/>
    <w:rsid w:val="0083682A"/>
    <w:rsid w:val="0084434D"/>
    <w:rsid w:val="00847473"/>
    <w:rsid w:val="00850B04"/>
    <w:rsid w:val="00852471"/>
    <w:rsid w:val="00857129"/>
    <w:rsid w:val="00857C52"/>
    <w:rsid w:val="00863121"/>
    <w:rsid w:val="00863A12"/>
    <w:rsid w:val="00871EA6"/>
    <w:rsid w:val="00875036"/>
    <w:rsid w:val="00875DEE"/>
    <w:rsid w:val="008834C0"/>
    <w:rsid w:val="00883521"/>
    <w:rsid w:val="00885187"/>
    <w:rsid w:val="00887A84"/>
    <w:rsid w:val="008A4965"/>
    <w:rsid w:val="008A595D"/>
    <w:rsid w:val="008A657A"/>
    <w:rsid w:val="008A6AD3"/>
    <w:rsid w:val="008B1DF8"/>
    <w:rsid w:val="008B22DE"/>
    <w:rsid w:val="008B256C"/>
    <w:rsid w:val="008B37D4"/>
    <w:rsid w:val="008B46FA"/>
    <w:rsid w:val="008B625F"/>
    <w:rsid w:val="008B77CF"/>
    <w:rsid w:val="008C1D76"/>
    <w:rsid w:val="008D03EC"/>
    <w:rsid w:val="008D5350"/>
    <w:rsid w:val="008D6F16"/>
    <w:rsid w:val="008E08C1"/>
    <w:rsid w:val="008E1666"/>
    <w:rsid w:val="008E3332"/>
    <w:rsid w:val="008F356A"/>
    <w:rsid w:val="00913AA5"/>
    <w:rsid w:val="00914123"/>
    <w:rsid w:val="009206E6"/>
    <w:rsid w:val="00921977"/>
    <w:rsid w:val="00926EA7"/>
    <w:rsid w:val="00932ACC"/>
    <w:rsid w:val="00932EF5"/>
    <w:rsid w:val="0094009D"/>
    <w:rsid w:val="00941DB0"/>
    <w:rsid w:val="00942025"/>
    <w:rsid w:val="00943819"/>
    <w:rsid w:val="0095351B"/>
    <w:rsid w:val="00962D6F"/>
    <w:rsid w:val="009651F2"/>
    <w:rsid w:val="00965AD8"/>
    <w:rsid w:val="00966F44"/>
    <w:rsid w:val="0096765B"/>
    <w:rsid w:val="00967E40"/>
    <w:rsid w:val="00975A62"/>
    <w:rsid w:val="00976A9A"/>
    <w:rsid w:val="00985D34"/>
    <w:rsid w:val="00991123"/>
    <w:rsid w:val="00991B4F"/>
    <w:rsid w:val="009924B8"/>
    <w:rsid w:val="009951A5"/>
    <w:rsid w:val="0099607C"/>
    <w:rsid w:val="009A3DD8"/>
    <w:rsid w:val="009B2DB0"/>
    <w:rsid w:val="009B627D"/>
    <w:rsid w:val="009B64BF"/>
    <w:rsid w:val="009B6AC7"/>
    <w:rsid w:val="009D2D69"/>
    <w:rsid w:val="009D3B93"/>
    <w:rsid w:val="009D48C7"/>
    <w:rsid w:val="009D629D"/>
    <w:rsid w:val="009F4952"/>
    <w:rsid w:val="00A01AFF"/>
    <w:rsid w:val="00A05B32"/>
    <w:rsid w:val="00A17C03"/>
    <w:rsid w:val="00A22430"/>
    <w:rsid w:val="00A33199"/>
    <w:rsid w:val="00A3595F"/>
    <w:rsid w:val="00A53E8D"/>
    <w:rsid w:val="00A60BEA"/>
    <w:rsid w:val="00A60C2A"/>
    <w:rsid w:val="00A6782C"/>
    <w:rsid w:val="00A67C5C"/>
    <w:rsid w:val="00A72DD3"/>
    <w:rsid w:val="00A75689"/>
    <w:rsid w:val="00A7591A"/>
    <w:rsid w:val="00A75F20"/>
    <w:rsid w:val="00A8516B"/>
    <w:rsid w:val="00A9312C"/>
    <w:rsid w:val="00A9449B"/>
    <w:rsid w:val="00A95525"/>
    <w:rsid w:val="00A96656"/>
    <w:rsid w:val="00AA04C1"/>
    <w:rsid w:val="00AA1744"/>
    <w:rsid w:val="00AA2610"/>
    <w:rsid w:val="00AA30E0"/>
    <w:rsid w:val="00AA6B65"/>
    <w:rsid w:val="00AA70DF"/>
    <w:rsid w:val="00AB0EC6"/>
    <w:rsid w:val="00AB13DC"/>
    <w:rsid w:val="00AB4CCA"/>
    <w:rsid w:val="00AB5136"/>
    <w:rsid w:val="00AB53FE"/>
    <w:rsid w:val="00AB640E"/>
    <w:rsid w:val="00AC1CC9"/>
    <w:rsid w:val="00AC2A49"/>
    <w:rsid w:val="00AC6CD7"/>
    <w:rsid w:val="00AD42DC"/>
    <w:rsid w:val="00AE79E1"/>
    <w:rsid w:val="00AF482E"/>
    <w:rsid w:val="00B000AC"/>
    <w:rsid w:val="00B01E14"/>
    <w:rsid w:val="00B1128F"/>
    <w:rsid w:val="00B122DF"/>
    <w:rsid w:val="00B210E7"/>
    <w:rsid w:val="00B2397C"/>
    <w:rsid w:val="00B24152"/>
    <w:rsid w:val="00B24539"/>
    <w:rsid w:val="00B263C1"/>
    <w:rsid w:val="00B26D50"/>
    <w:rsid w:val="00B32B31"/>
    <w:rsid w:val="00B36CC8"/>
    <w:rsid w:val="00B64899"/>
    <w:rsid w:val="00B71159"/>
    <w:rsid w:val="00B86C1C"/>
    <w:rsid w:val="00B9350D"/>
    <w:rsid w:val="00B938CF"/>
    <w:rsid w:val="00BA0520"/>
    <w:rsid w:val="00BA12F8"/>
    <w:rsid w:val="00BA37FC"/>
    <w:rsid w:val="00BA498B"/>
    <w:rsid w:val="00BA6D54"/>
    <w:rsid w:val="00BA7903"/>
    <w:rsid w:val="00BC0794"/>
    <w:rsid w:val="00BC48F1"/>
    <w:rsid w:val="00BC565B"/>
    <w:rsid w:val="00BC7C8F"/>
    <w:rsid w:val="00BD7681"/>
    <w:rsid w:val="00BE66D9"/>
    <w:rsid w:val="00BF3AFA"/>
    <w:rsid w:val="00BF6220"/>
    <w:rsid w:val="00C0068F"/>
    <w:rsid w:val="00C01EA2"/>
    <w:rsid w:val="00C027AB"/>
    <w:rsid w:val="00C21901"/>
    <w:rsid w:val="00C41C5A"/>
    <w:rsid w:val="00C42CCD"/>
    <w:rsid w:val="00C448D6"/>
    <w:rsid w:val="00C50BB5"/>
    <w:rsid w:val="00C527EC"/>
    <w:rsid w:val="00C530E3"/>
    <w:rsid w:val="00C53B20"/>
    <w:rsid w:val="00C60B56"/>
    <w:rsid w:val="00C613B3"/>
    <w:rsid w:val="00C6245B"/>
    <w:rsid w:val="00C65588"/>
    <w:rsid w:val="00C65608"/>
    <w:rsid w:val="00C66448"/>
    <w:rsid w:val="00C71C18"/>
    <w:rsid w:val="00C9187D"/>
    <w:rsid w:val="00CA4886"/>
    <w:rsid w:val="00CB1C45"/>
    <w:rsid w:val="00CC7064"/>
    <w:rsid w:val="00CD6508"/>
    <w:rsid w:val="00CD7C3D"/>
    <w:rsid w:val="00CE554A"/>
    <w:rsid w:val="00CE5A06"/>
    <w:rsid w:val="00CF7EBF"/>
    <w:rsid w:val="00D01330"/>
    <w:rsid w:val="00D12CF5"/>
    <w:rsid w:val="00D14909"/>
    <w:rsid w:val="00D1492B"/>
    <w:rsid w:val="00D1678B"/>
    <w:rsid w:val="00D21385"/>
    <w:rsid w:val="00D21A71"/>
    <w:rsid w:val="00D27D88"/>
    <w:rsid w:val="00D3002A"/>
    <w:rsid w:val="00D3117D"/>
    <w:rsid w:val="00D357BD"/>
    <w:rsid w:val="00D35B00"/>
    <w:rsid w:val="00D3696E"/>
    <w:rsid w:val="00D45165"/>
    <w:rsid w:val="00D454FD"/>
    <w:rsid w:val="00D46355"/>
    <w:rsid w:val="00D50116"/>
    <w:rsid w:val="00D52B34"/>
    <w:rsid w:val="00D54BAF"/>
    <w:rsid w:val="00D56927"/>
    <w:rsid w:val="00D57280"/>
    <w:rsid w:val="00D636B3"/>
    <w:rsid w:val="00D64B17"/>
    <w:rsid w:val="00D66DDC"/>
    <w:rsid w:val="00D822CF"/>
    <w:rsid w:val="00D8251B"/>
    <w:rsid w:val="00D82BAC"/>
    <w:rsid w:val="00D84C55"/>
    <w:rsid w:val="00D93387"/>
    <w:rsid w:val="00D96094"/>
    <w:rsid w:val="00DB0329"/>
    <w:rsid w:val="00DB5FD9"/>
    <w:rsid w:val="00DB68B6"/>
    <w:rsid w:val="00DC073E"/>
    <w:rsid w:val="00DC19CD"/>
    <w:rsid w:val="00DC6CAB"/>
    <w:rsid w:val="00DD265D"/>
    <w:rsid w:val="00DD788E"/>
    <w:rsid w:val="00DE1716"/>
    <w:rsid w:val="00DE4179"/>
    <w:rsid w:val="00DE5F23"/>
    <w:rsid w:val="00E00535"/>
    <w:rsid w:val="00E04A5E"/>
    <w:rsid w:val="00E109E2"/>
    <w:rsid w:val="00E11CAA"/>
    <w:rsid w:val="00E1383A"/>
    <w:rsid w:val="00E14905"/>
    <w:rsid w:val="00E20413"/>
    <w:rsid w:val="00E2417B"/>
    <w:rsid w:val="00E33FA7"/>
    <w:rsid w:val="00E34F15"/>
    <w:rsid w:val="00E3719C"/>
    <w:rsid w:val="00E50A2C"/>
    <w:rsid w:val="00E608AB"/>
    <w:rsid w:val="00E60BB4"/>
    <w:rsid w:val="00E65F73"/>
    <w:rsid w:val="00E74BE2"/>
    <w:rsid w:val="00E802A8"/>
    <w:rsid w:val="00E810C3"/>
    <w:rsid w:val="00E81279"/>
    <w:rsid w:val="00E82759"/>
    <w:rsid w:val="00E84707"/>
    <w:rsid w:val="00E90724"/>
    <w:rsid w:val="00E9150C"/>
    <w:rsid w:val="00E92980"/>
    <w:rsid w:val="00E931D3"/>
    <w:rsid w:val="00EA411E"/>
    <w:rsid w:val="00EB5D0A"/>
    <w:rsid w:val="00EC3472"/>
    <w:rsid w:val="00EC7E19"/>
    <w:rsid w:val="00ED02CB"/>
    <w:rsid w:val="00ED7F98"/>
    <w:rsid w:val="00EE5F90"/>
    <w:rsid w:val="00EE6494"/>
    <w:rsid w:val="00EF606C"/>
    <w:rsid w:val="00F06318"/>
    <w:rsid w:val="00F32967"/>
    <w:rsid w:val="00F56150"/>
    <w:rsid w:val="00F61059"/>
    <w:rsid w:val="00F65105"/>
    <w:rsid w:val="00F667C0"/>
    <w:rsid w:val="00F67C12"/>
    <w:rsid w:val="00F7044E"/>
    <w:rsid w:val="00F84A1F"/>
    <w:rsid w:val="00F94003"/>
    <w:rsid w:val="00FB4C68"/>
    <w:rsid w:val="00FB75CF"/>
    <w:rsid w:val="00FC2C72"/>
    <w:rsid w:val="00FF0A0C"/>
    <w:rsid w:val="00FF113A"/>
    <w:rsid w:val="00FF5637"/>
    <w:rsid w:val="00FF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330A7"/>
  <w15:chartTrackingRefBased/>
  <w15:docId w15:val="{44655CD1-E864-0A47-A4B8-A61E2E63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3117D"/>
    <w:rPr>
      <w:color w:val="0000FF"/>
      <w:u w:val="single"/>
    </w:rPr>
  </w:style>
  <w:style w:type="table" w:styleId="TableGrid">
    <w:name w:val="Table Grid"/>
    <w:basedOn w:val="TableNormal"/>
    <w:rsid w:val="00D31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A79DD"/>
    <w:pPr>
      <w:spacing w:after="160" w:line="240" w:lineRule="exact"/>
    </w:pPr>
    <w:rPr>
      <w:rFonts w:ascii="Verdana" w:hAnsi="Verdana"/>
      <w:sz w:val="20"/>
      <w:szCs w:val="20"/>
    </w:rPr>
  </w:style>
  <w:style w:type="paragraph" w:styleId="BalloonText">
    <w:name w:val="Balloon Text"/>
    <w:basedOn w:val="Normal"/>
    <w:semiHidden/>
    <w:rsid w:val="007D0B5F"/>
    <w:rPr>
      <w:rFonts w:ascii="Tahoma" w:hAnsi="Tahoma" w:cs="Tahoma"/>
      <w:sz w:val="16"/>
      <w:szCs w:val="16"/>
    </w:rPr>
  </w:style>
  <w:style w:type="paragraph" w:styleId="Header">
    <w:name w:val="header"/>
    <w:basedOn w:val="Normal"/>
    <w:link w:val="HeaderChar"/>
    <w:rsid w:val="007D44D1"/>
    <w:pPr>
      <w:tabs>
        <w:tab w:val="center" w:pos="4680"/>
        <w:tab w:val="right" w:pos="9360"/>
      </w:tabs>
    </w:pPr>
  </w:style>
  <w:style w:type="character" w:customStyle="1" w:styleId="HeaderChar">
    <w:name w:val="Header Char"/>
    <w:link w:val="Header"/>
    <w:rsid w:val="007D44D1"/>
    <w:rPr>
      <w:sz w:val="24"/>
      <w:szCs w:val="24"/>
    </w:rPr>
  </w:style>
  <w:style w:type="paragraph" w:styleId="Footer">
    <w:name w:val="footer"/>
    <w:basedOn w:val="Normal"/>
    <w:link w:val="FooterChar"/>
    <w:uiPriority w:val="99"/>
    <w:rsid w:val="007D44D1"/>
    <w:pPr>
      <w:tabs>
        <w:tab w:val="center" w:pos="4680"/>
        <w:tab w:val="right" w:pos="9360"/>
      </w:tabs>
    </w:pPr>
  </w:style>
  <w:style w:type="character" w:customStyle="1" w:styleId="FooterChar">
    <w:name w:val="Footer Char"/>
    <w:link w:val="Footer"/>
    <w:uiPriority w:val="99"/>
    <w:rsid w:val="007D44D1"/>
    <w:rPr>
      <w:sz w:val="24"/>
      <w:szCs w:val="24"/>
    </w:rPr>
  </w:style>
  <w:style w:type="character" w:styleId="CommentReference">
    <w:name w:val="annotation reference"/>
    <w:semiHidden/>
    <w:rsid w:val="0013459C"/>
    <w:rPr>
      <w:sz w:val="16"/>
      <w:szCs w:val="16"/>
    </w:rPr>
  </w:style>
  <w:style w:type="paragraph" w:styleId="CommentText">
    <w:name w:val="annotation text"/>
    <w:basedOn w:val="Normal"/>
    <w:semiHidden/>
    <w:rsid w:val="0013459C"/>
    <w:rPr>
      <w:sz w:val="20"/>
      <w:szCs w:val="20"/>
    </w:rPr>
  </w:style>
  <w:style w:type="paragraph" w:styleId="CommentSubject">
    <w:name w:val="annotation subject"/>
    <w:basedOn w:val="CommentText"/>
    <w:next w:val="CommentText"/>
    <w:semiHidden/>
    <w:rsid w:val="0013459C"/>
    <w:rPr>
      <w:b/>
      <w:bCs/>
    </w:rPr>
  </w:style>
  <w:style w:type="character" w:styleId="UnresolvedMention">
    <w:name w:val="Unresolved Mention"/>
    <w:basedOn w:val="DefaultParagraphFont"/>
    <w:uiPriority w:val="99"/>
    <w:semiHidden/>
    <w:unhideWhenUsed/>
    <w:rsid w:val="00942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466">
      <w:bodyDiv w:val="1"/>
      <w:marLeft w:val="0"/>
      <w:marRight w:val="0"/>
      <w:marTop w:val="0"/>
      <w:marBottom w:val="0"/>
      <w:divBdr>
        <w:top w:val="none" w:sz="0" w:space="0" w:color="auto"/>
        <w:left w:val="none" w:sz="0" w:space="0" w:color="auto"/>
        <w:bottom w:val="none" w:sz="0" w:space="0" w:color="auto"/>
        <w:right w:val="none" w:sz="0" w:space="0" w:color="auto"/>
      </w:divBdr>
    </w:div>
    <w:div w:id="89667043">
      <w:bodyDiv w:val="1"/>
      <w:marLeft w:val="0"/>
      <w:marRight w:val="0"/>
      <w:marTop w:val="0"/>
      <w:marBottom w:val="0"/>
      <w:divBdr>
        <w:top w:val="none" w:sz="0" w:space="0" w:color="auto"/>
        <w:left w:val="none" w:sz="0" w:space="0" w:color="auto"/>
        <w:bottom w:val="none" w:sz="0" w:space="0" w:color="auto"/>
        <w:right w:val="none" w:sz="0" w:space="0" w:color="auto"/>
      </w:divBdr>
    </w:div>
    <w:div w:id="294528969">
      <w:bodyDiv w:val="1"/>
      <w:marLeft w:val="0"/>
      <w:marRight w:val="0"/>
      <w:marTop w:val="0"/>
      <w:marBottom w:val="0"/>
      <w:divBdr>
        <w:top w:val="none" w:sz="0" w:space="0" w:color="auto"/>
        <w:left w:val="none" w:sz="0" w:space="0" w:color="auto"/>
        <w:bottom w:val="none" w:sz="0" w:space="0" w:color="auto"/>
        <w:right w:val="none" w:sz="0" w:space="0" w:color="auto"/>
      </w:divBdr>
    </w:div>
    <w:div w:id="329329561">
      <w:bodyDiv w:val="1"/>
      <w:marLeft w:val="0"/>
      <w:marRight w:val="0"/>
      <w:marTop w:val="0"/>
      <w:marBottom w:val="0"/>
      <w:divBdr>
        <w:top w:val="none" w:sz="0" w:space="0" w:color="auto"/>
        <w:left w:val="none" w:sz="0" w:space="0" w:color="auto"/>
        <w:bottom w:val="none" w:sz="0" w:space="0" w:color="auto"/>
        <w:right w:val="none" w:sz="0" w:space="0" w:color="auto"/>
      </w:divBdr>
    </w:div>
    <w:div w:id="548760138">
      <w:bodyDiv w:val="1"/>
      <w:marLeft w:val="0"/>
      <w:marRight w:val="0"/>
      <w:marTop w:val="0"/>
      <w:marBottom w:val="0"/>
      <w:divBdr>
        <w:top w:val="none" w:sz="0" w:space="0" w:color="auto"/>
        <w:left w:val="none" w:sz="0" w:space="0" w:color="auto"/>
        <w:bottom w:val="none" w:sz="0" w:space="0" w:color="auto"/>
        <w:right w:val="none" w:sz="0" w:space="0" w:color="auto"/>
      </w:divBdr>
    </w:div>
    <w:div w:id="779566628">
      <w:bodyDiv w:val="1"/>
      <w:marLeft w:val="0"/>
      <w:marRight w:val="0"/>
      <w:marTop w:val="0"/>
      <w:marBottom w:val="0"/>
      <w:divBdr>
        <w:top w:val="none" w:sz="0" w:space="0" w:color="auto"/>
        <w:left w:val="none" w:sz="0" w:space="0" w:color="auto"/>
        <w:bottom w:val="none" w:sz="0" w:space="0" w:color="auto"/>
        <w:right w:val="none" w:sz="0" w:space="0" w:color="auto"/>
      </w:divBdr>
    </w:div>
    <w:div w:id="834030025">
      <w:bodyDiv w:val="1"/>
      <w:marLeft w:val="0"/>
      <w:marRight w:val="0"/>
      <w:marTop w:val="0"/>
      <w:marBottom w:val="0"/>
      <w:divBdr>
        <w:top w:val="none" w:sz="0" w:space="0" w:color="auto"/>
        <w:left w:val="none" w:sz="0" w:space="0" w:color="auto"/>
        <w:bottom w:val="none" w:sz="0" w:space="0" w:color="auto"/>
        <w:right w:val="none" w:sz="0" w:space="0" w:color="auto"/>
      </w:divBdr>
    </w:div>
    <w:div w:id="854853283">
      <w:bodyDiv w:val="1"/>
      <w:marLeft w:val="0"/>
      <w:marRight w:val="0"/>
      <w:marTop w:val="0"/>
      <w:marBottom w:val="0"/>
      <w:divBdr>
        <w:top w:val="none" w:sz="0" w:space="0" w:color="auto"/>
        <w:left w:val="none" w:sz="0" w:space="0" w:color="auto"/>
        <w:bottom w:val="none" w:sz="0" w:space="0" w:color="auto"/>
        <w:right w:val="none" w:sz="0" w:space="0" w:color="auto"/>
      </w:divBdr>
    </w:div>
    <w:div w:id="1034816053">
      <w:bodyDiv w:val="1"/>
      <w:marLeft w:val="0"/>
      <w:marRight w:val="0"/>
      <w:marTop w:val="0"/>
      <w:marBottom w:val="0"/>
      <w:divBdr>
        <w:top w:val="none" w:sz="0" w:space="0" w:color="auto"/>
        <w:left w:val="none" w:sz="0" w:space="0" w:color="auto"/>
        <w:bottom w:val="none" w:sz="0" w:space="0" w:color="auto"/>
        <w:right w:val="none" w:sz="0" w:space="0" w:color="auto"/>
      </w:divBdr>
    </w:div>
    <w:div w:id="1045642793">
      <w:bodyDiv w:val="1"/>
      <w:marLeft w:val="0"/>
      <w:marRight w:val="0"/>
      <w:marTop w:val="0"/>
      <w:marBottom w:val="0"/>
      <w:divBdr>
        <w:top w:val="none" w:sz="0" w:space="0" w:color="auto"/>
        <w:left w:val="none" w:sz="0" w:space="0" w:color="auto"/>
        <w:bottom w:val="none" w:sz="0" w:space="0" w:color="auto"/>
        <w:right w:val="none" w:sz="0" w:space="0" w:color="auto"/>
      </w:divBdr>
    </w:div>
    <w:div w:id="1275285392">
      <w:bodyDiv w:val="1"/>
      <w:marLeft w:val="0"/>
      <w:marRight w:val="0"/>
      <w:marTop w:val="0"/>
      <w:marBottom w:val="0"/>
      <w:divBdr>
        <w:top w:val="none" w:sz="0" w:space="0" w:color="auto"/>
        <w:left w:val="none" w:sz="0" w:space="0" w:color="auto"/>
        <w:bottom w:val="none" w:sz="0" w:space="0" w:color="auto"/>
        <w:right w:val="none" w:sz="0" w:space="0" w:color="auto"/>
      </w:divBdr>
    </w:div>
    <w:div w:id="1382246258">
      <w:bodyDiv w:val="1"/>
      <w:marLeft w:val="0"/>
      <w:marRight w:val="0"/>
      <w:marTop w:val="0"/>
      <w:marBottom w:val="0"/>
      <w:divBdr>
        <w:top w:val="none" w:sz="0" w:space="0" w:color="auto"/>
        <w:left w:val="none" w:sz="0" w:space="0" w:color="auto"/>
        <w:bottom w:val="none" w:sz="0" w:space="0" w:color="auto"/>
        <w:right w:val="none" w:sz="0" w:space="0" w:color="auto"/>
      </w:divBdr>
    </w:div>
    <w:div w:id="1411384708">
      <w:bodyDiv w:val="1"/>
      <w:marLeft w:val="0"/>
      <w:marRight w:val="0"/>
      <w:marTop w:val="0"/>
      <w:marBottom w:val="0"/>
      <w:divBdr>
        <w:top w:val="none" w:sz="0" w:space="0" w:color="auto"/>
        <w:left w:val="none" w:sz="0" w:space="0" w:color="auto"/>
        <w:bottom w:val="none" w:sz="0" w:space="0" w:color="auto"/>
        <w:right w:val="none" w:sz="0" w:space="0" w:color="auto"/>
      </w:divBdr>
    </w:div>
    <w:div w:id="1468938028">
      <w:bodyDiv w:val="1"/>
      <w:marLeft w:val="0"/>
      <w:marRight w:val="0"/>
      <w:marTop w:val="0"/>
      <w:marBottom w:val="0"/>
      <w:divBdr>
        <w:top w:val="none" w:sz="0" w:space="0" w:color="auto"/>
        <w:left w:val="none" w:sz="0" w:space="0" w:color="auto"/>
        <w:bottom w:val="none" w:sz="0" w:space="0" w:color="auto"/>
        <w:right w:val="none" w:sz="0" w:space="0" w:color="auto"/>
      </w:divBdr>
    </w:div>
    <w:div w:id="1540051582">
      <w:bodyDiv w:val="1"/>
      <w:marLeft w:val="0"/>
      <w:marRight w:val="0"/>
      <w:marTop w:val="0"/>
      <w:marBottom w:val="0"/>
      <w:divBdr>
        <w:top w:val="none" w:sz="0" w:space="0" w:color="auto"/>
        <w:left w:val="none" w:sz="0" w:space="0" w:color="auto"/>
        <w:bottom w:val="none" w:sz="0" w:space="0" w:color="auto"/>
        <w:right w:val="none" w:sz="0" w:space="0" w:color="auto"/>
      </w:divBdr>
    </w:div>
    <w:div w:id="1909224260">
      <w:bodyDiv w:val="1"/>
      <w:marLeft w:val="0"/>
      <w:marRight w:val="0"/>
      <w:marTop w:val="0"/>
      <w:marBottom w:val="0"/>
      <w:divBdr>
        <w:top w:val="none" w:sz="0" w:space="0" w:color="auto"/>
        <w:left w:val="none" w:sz="0" w:space="0" w:color="auto"/>
        <w:bottom w:val="none" w:sz="0" w:space="0" w:color="auto"/>
        <w:right w:val="none" w:sz="0" w:space="0" w:color="auto"/>
      </w:divBdr>
    </w:div>
    <w:div w:id="212673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D0AE9-A9A2-47F6-BFB6-301673B6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3461</Words>
  <Characters>19729</Characters>
  <Application>Microsoft Office Word</Application>
  <DocSecurity>0</DocSecurity>
  <Lines>164</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UGOVOR O KUPOPRODAJI ELEKTRIČNE ENERGIJE</vt:lpstr>
      <vt:lpstr>UGOVOR O KUPOPRODAJI ELEKTRIČNE ENERGIJE</vt:lpstr>
    </vt:vector>
  </TitlesOfParts>
  <Company>Petrol d.d.</Company>
  <LinksUpToDate>false</LinksUpToDate>
  <CharactersWithSpaces>23144</CharactersWithSpaces>
  <SharedDoc>false</SharedDoc>
  <HLinks>
    <vt:vector size="12" baseType="variant">
      <vt:variant>
        <vt:i4>4128851</vt:i4>
      </vt:variant>
      <vt:variant>
        <vt:i4>3</vt:i4>
      </vt:variant>
      <vt:variant>
        <vt:i4>0</vt:i4>
      </vt:variant>
      <vt:variant>
        <vt:i4>5</vt:i4>
      </vt:variant>
      <vt:variant>
        <vt:lpwstr>mailto:snezana.stanisic@epcg.com</vt:lpwstr>
      </vt:variant>
      <vt:variant>
        <vt:lpwstr/>
      </vt:variant>
      <vt:variant>
        <vt:i4>3604572</vt:i4>
      </vt:variant>
      <vt:variant>
        <vt:i4>0</vt:i4>
      </vt:variant>
      <vt:variant>
        <vt:i4>0</vt:i4>
      </vt:variant>
      <vt:variant>
        <vt:i4>5</vt:i4>
      </vt:variant>
      <vt:variant>
        <vt:lpwstr>mailto:perko.tomasevic@epcg.com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 O KUPOPRODAJI ELEKTRIČNE ENERGIJE</dc:title>
  <dc:subject/>
  <dc:creator>Ivana</dc:creator>
  <cp:keywords/>
  <cp:lastModifiedBy>Drazen Vlaovic</cp:lastModifiedBy>
  <cp:revision>6</cp:revision>
  <cp:lastPrinted>2018-10-31T07:35:00Z</cp:lastPrinted>
  <dcterms:created xsi:type="dcterms:W3CDTF">2023-08-31T11:32:00Z</dcterms:created>
  <dcterms:modified xsi:type="dcterms:W3CDTF">2023-09-05T07:51:00Z</dcterms:modified>
</cp:coreProperties>
</file>